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2B9EF" w14:textId="42B4CBB7" w:rsidR="00D34934" w:rsidRPr="001811F8" w:rsidRDefault="00D34934" w:rsidP="009A6397">
      <w:pPr>
        <w:pStyle w:val="Titolo8"/>
        <w:spacing w:line="240" w:lineRule="auto"/>
        <w:rPr>
          <w:rFonts w:ascii="Bell MT" w:hAnsi="Bell MT"/>
          <w:szCs w:val="22"/>
        </w:rPr>
      </w:pPr>
      <w:r w:rsidRPr="001811F8">
        <w:rPr>
          <w:rFonts w:ascii="Bell MT" w:hAnsi="Bell MT"/>
          <w:szCs w:val="22"/>
        </w:rPr>
        <w:t>CONTRATTAZIONE COLLETTIVA NAZIONALE INTEGRATIVA</w:t>
      </w:r>
    </w:p>
    <w:p w14:paraId="6982B9F1" w14:textId="67FE8A58" w:rsidR="00D34934" w:rsidRPr="001811F8" w:rsidRDefault="00D34934" w:rsidP="00D34934">
      <w:pPr>
        <w:pStyle w:val="Titolo8"/>
        <w:rPr>
          <w:rFonts w:ascii="Bell MT" w:hAnsi="Bell MT"/>
          <w:szCs w:val="22"/>
        </w:rPr>
      </w:pPr>
      <w:r w:rsidRPr="001811F8">
        <w:rPr>
          <w:rFonts w:ascii="Bell MT" w:hAnsi="Bell MT"/>
          <w:szCs w:val="22"/>
        </w:rPr>
        <w:t xml:space="preserve">PERSONALE DIRIGENTE </w:t>
      </w:r>
      <w:r w:rsidR="00367026" w:rsidRPr="001811F8">
        <w:rPr>
          <w:rFonts w:ascii="Bell MT" w:hAnsi="Bell MT"/>
          <w:szCs w:val="22"/>
        </w:rPr>
        <w:t>DI LIVELLO NON GENERALE</w:t>
      </w:r>
      <w:r w:rsidR="00385501" w:rsidRPr="001811F8">
        <w:rPr>
          <w:rFonts w:ascii="Bell MT" w:hAnsi="Bell MT"/>
          <w:szCs w:val="22"/>
        </w:rPr>
        <w:t xml:space="preserve"> </w:t>
      </w:r>
    </w:p>
    <w:p w14:paraId="3452DD8F" w14:textId="77777777" w:rsidR="00055340" w:rsidRDefault="00055340" w:rsidP="00D34934">
      <w:pPr>
        <w:jc w:val="both"/>
        <w:rPr>
          <w:rFonts w:ascii="Bell MT" w:hAnsi="Bell MT" w:cs="Tahoma"/>
          <w:color w:val="FF0000"/>
          <w:sz w:val="22"/>
          <w:szCs w:val="22"/>
        </w:rPr>
      </w:pPr>
    </w:p>
    <w:p w14:paraId="6982B9F4" w14:textId="0194DC73" w:rsidR="00D34934" w:rsidRPr="00055340" w:rsidRDefault="00ED2F47" w:rsidP="00D34934">
      <w:pPr>
        <w:jc w:val="both"/>
        <w:rPr>
          <w:rFonts w:ascii="Bell MT" w:hAnsi="Bell MT" w:cs="Tahoma"/>
          <w:bCs/>
          <w:sz w:val="22"/>
          <w:szCs w:val="22"/>
        </w:rPr>
      </w:pPr>
      <w:r w:rsidRPr="0042559F">
        <w:rPr>
          <w:rFonts w:ascii="Bell MT" w:hAnsi="Bell MT" w:cs="Tahoma"/>
          <w:sz w:val="22"/>
          <w:szCs w:val="22"/>
        </w:rPr>
        <w:t>Il giorno</w:t>
      </w:r>
      <w:r w:rsidR="00DD1354" w:rsidRPr="0042559F">
        <w:rPr>
          <w:rFonts w:ascii="Bell MT" w:hAnsi="Bell MT" w:cs="Tahoma"/>
          <w:sz w:val="22"/>
          <w:szCs w:val="22"/>
        </w:rPr>
        <w:t xml:space="preserve"> </w:t>
      </w:r>
      <w:r w:rsidR="0042559F" w:rsidRPr="0042559F">
        <w:rPr>
          <w:rFonts w:ascii="Bell MT" w:hAnsi="Bell MT" w:cs="Tahoma"/>
          <w:sz w:val="22"/>
          <w:szCs w:val="22"/>
        </w:rPr>
        <w:t>3 luglio</w:t>
      </w:r>
      <w:r w:rsidR="00E9711B" w:rsidRPr="0042559F">
        <w:rPr>
          <w:rFonts w:ascii="Bell MT" w:hAnsi="Bell MT" w:cs="Tahoma"/>
          <w:sz w:val="22"/>
          <w:szCs w:val="22"/>
        </w:rPr>
        <w:t xml:space="preserve"> 202</w:t>
      </w:r>
      <w:r w:rsidR="00753E8A" w:rsidRPr="0042559F">
        <w:rPr>
          <w:rFonts w:ascii="Bell MT" w:hAnsi="Bell MT" w:cs="Tahoma"/>
          <w:sz w:val="22"/>
          <w:szCs w:val="22"/>
        </w:rPr>
        <w:t>5</w:t>
      </w:r>
      <w:r w:rsidR="00853314" w:rsidRPr="0042559F">
        <w:rPr>
          <w:rFonts w:ascii="Bell MT" w:hAnsi="Bell MT" w:cs="Tahoma"/>
          <w:sz w:val="22"/>
          <w:szCs w:val="22"/>
        </w:rPr>
        <w:t xml:space="preserve"> </w:t>
      </w:r>
      <w:r w:rsidRPr="0042559F">
        <w:rPr>
          <w:rFonts w:ascii="Bell MT" w:hAnsi="Bell MT" w:cs="Tahoma"/>
          <w:sz w:val="22"/>
          <w:szCs w:val="22"/>
        </w:rPr>
        <w:t xml:space="preserve">ha luogo la </w:t>
      </w:r>
      <w:r w:rsidR="00AE07C7" w:rsidRPr="0042559F">
        <w:rPr>
          <w:rFonts w:ascii="Bell MT" w:hAnsi="Bell MT" w:cs="Tahoma"/>
          <w:sz w:val="22"/>
          <w:szCs w:val="22"/>
        </w:rPr>
        <w:t>riunione</w:t>
      </w:r>
      <w:r w:rsidR="000654A6" w:rsidRPr="0042559F">
        <w:rPr>
          <w:rFonts w:ascii="Bell MT" w:hAnsi="Bell MT" w:cs="Tahoma"/>
          <w:sz w:val="22"/>
          <w:szCs w:val="22"/>
        </w:rPr>
        <w:t>,</w:t>
      </w:r>
      <w:r w:rsidR="00AE07C7" w:rsidRPr="0042559F">
        <w:rPr>
          <w:rFonts w:ascii="Bell MT" w:hAnsi="Bell MT" w:cs="Tahoma"/>
          <w:sz w:val="22"/>
          <w:szCs w:val="22"/>
        </w:rPr>
        <w:t xml:space="preserve"> </w:t>
      </w:r>
      <w:r w:rsidRPr="0042559F">
        <w:rPr>
          <w:rFonts w:ascii="Bell MT" w:hAnsi="Bell MT" w:cs="Tahoma"/>
          <w:sz w:val="22"/>
          <w:szCs w:val="22"/>
        </w:rPr>
        <w:t xml:space="preserve">in sede di contrattazione collettiva nazionale integrativa, tra la delegazione </w:t>
      </w:r>
      <w:r w:rsidRPr="00055340">
        <w:rPr>
          <w:rFonts w:ascii="Bell MT" w:hAnsi="Bell MT" w:cs="Tahoma"/>
          <w:sz w:val="22"/>
          <w:szCs w:val="22"/>
        </w:rPr>
        <w:t xml:space="preserve">di parte pubblica del </w:t>
      </w:r>
      <w:r w:rsidR="002E5DDB" w:rsidRPr="00055340">
        <w:rPr>
          <w:rFonts w:ascii="Bell MT" w:hAnsi="Bell MT" w:cs="Tahoma"/>
          <w:sz w:val="22"/>
          <w:szCs w:val="22"/>
        </w:rPr>
        <w:t>Ministero dell’istruzione e del merito</w:t>
      </w:r>
      <w:r w:rsidR="0068173E" w:rsidRPr="00055340">
        <w:rPr>
          <w:rFonts w:ascii="Bell MT" w:hAnsi="Bell MT" w:cs="Tahoma"/>
          <w:sz w:val="22"/>
          <w:szCs w:val="22"/>
        </w:rPr>
        <w:t xml:space="preserve"> </w:t>
      </w:r>
      <w:r w:rsidRPr="00055340">
        <w:rPr>
          <w:rFonts w:ascii="Bell MT" w:hAnsi="Bell MT" w:cs="Tahoma"/>
          <w:sz w:val="22"/>
          <w:szCs w:val="22"/>
        </w:rPr>
        <w:t>e la delegazione di parte sindacale</w:t>
      </w:r>
      <w:r w:rsidR="000654A6" w:rsidRPr="00055340">
        <w:rPr>
          <w:rFonts w:ascii="Bell MT" w:hAnsi="Bell MT" w:cs="Tahoma"/>
          <w:sz w:val="22"/>
          <w:szCs w:val="22"/>
        </w:rPr>
        <w:t xml:space="preserve"> rappresentativa della dirigenza</w:t>
      </w:r>
      <w:r w:rsidRPr="00055340">
        <w:rPr>
          <w:rFonts w:ascii="Bell MT" w:hAnsi="Bell MT" w:cs="Tahoma"/>
          <w:sz w:val="22"/>
          <w:szCs w:val="22"/>
        </w:rPr>
        <w:t>, avente all’ordine del giorno “</w:t>
      </w:r>
      <w:r w:rsidRPr="00055340">
        <w:rPr>
          <w:rFonts w:ascii="Bell MT" w:hAnsi="Bell MT" w:cs="Tahoma"/>
          <w:b/>
          <w:bCs/>
          <w:sz w:val="22"/>
          <w:szCs w:val="22"/>
        </w:rPr>
        <w:t xml:space="preserve">la retribuzione </w:t>
      </w:r>
      <w:r w:rsidR="00B1022E" w:rsidRPr="00055340">
        <w:rPr>
          <w:rFonts w:ascii="Bell MT" w:hAnsi="Bell MT" w:cs="Tahoma"/>
          <w:b/>
          <w:bCs/>
          <w:sz w:val="22"/>
          <w:szCs w:val="22"/>
        </w:rPr>
        <w:t xml:space="preserve">di </w:t>
      </w:r>
      <w:r w:rsidR="002638FB" w:rsidRPr="00055340">
        <w:rPr>
          <w:rFonts w:ascii="Bell MT" w:hAnsi="Bell MT" w:cs="Tahoma"/>
          <w:b/>
          <w:bCs/>
          <w:sz w:val="22"/>
          <w:szCs w:val="22"/>
        </w:rPr>
        <w:t>risult</w:t>
      </w:r>
      <w:r w:rsidR="00D82C23" w:rsidRPr="00055340">
        <w:rPr>
          <w:rFonts w:ascii="Bell MT" w:hAnsi="Bell MT" w:cs="Tahoma"/>
          <w:b/>
          <w:bCs/>
          <w:sz w:val="22"/>
          <w:szCs w:val="22"/>
        </w:rPr>
        <w:t>ato</w:t>
      </w:r>
      <w:r w:rsidR="002638FB" w:rsidRPr="00055340">
        <w:rPr>
          <w:rFonts w:ascii="Bell MT" w:hAnsi="Bell MT" w:cs="Tahoma"/>
          <w:b/>
          <w:bCs/>
          <w:sz w:val="22"/>
          <w:szCs w:val="22"/>
        </w:rPr>
        <w:t xml:space="preserve"> connessa a</w:t>
      </w:r>
      <w:r w:rsidR="000F575F" w:rsidRPr="00055340">
        <w:rPr>
          <w:rFonts w:ascii="Bell MT" w:hAnsi="Bell MT" w:cs="Tahoma"/>
          <w:b/>
          <w:bCs/>
          <w:sz w:val="22"/>
          <w:szCs w:val="22"/>
        </w:rPr>
        <w:t>ll</w:t>
      </w:r>
      <w:r w:rsidR="000654A6" w:rsidRPr="00055340">
        <w:rPr>
          <w:rFonts w:ascii="Bell MT" w:hAnsi="Bell MT" w:cs="Tahoma"/>
          <w:b/>
          <w:bCs/>
          <w:sz w:val="22"/>
          <w:szCs w:val="22"/>
        </w:rPr>
        <w:t>e</w:t>
      </w:r>
      <w:r w:rsidR="000F575F" w:rsidRPr="00055340">
        <w:rPr>
          <w:rFonts w:ascii="Bell MT" w:hAnsi="Bell MT" w:cs="Tahoma"/>
          <w:b/>
          <w:bCs/>
          <w:sz w:val="22"/>
          <w:szCs w:val="22"/>
        </w:rPr>
        <w:t xml:space="preserve"> performance organizzativa e individuale</w:t>
      </w:r>
      <w:r w:rsidRPr="00055340">
        <w:rPr>
          <w:rFonts w:ascii="Bell MT" w:hAnsi="Bell MT" w:cs="Tahoma"/>
          <w:b/>
          <w:bCs/>
          <w:sz w:val="22"/>
          <w:szCs w:val="22"/>
        </w:rPr>
        <w:t xml:space="preserve"> e la disciplina delle modalità di utilizzo dei compensi per incarichi aggiuntivi affluiti al fondo per le retribuzioni di posizione e di risultato del personale dirigente non generale del</w:t>
      </w:r>
      <w:r w:rsidR="0099757B" w:rsidRPr="00055340">
        <w:rPr>
          <w:rFonts w:ascii="Bell MT" w:hAnsi="Bell MT" w:cs="Tahoma"/>
          <w:b/>
          <w:bCs/>
          <w:sz w:val="22"/>
          <w:szCs w:val="22"/>
        </w:rPr>
        <w:t xml:space="preserve"> </w:t>
      </w:r>
      <w:r w:rsidR="002E5DDB" w:rsidRPr="00055340">
        <w:rPr>
          <w:rFonts w:ascii="Bell MT" w:hAnsi="Bell MT" w:cs="Tahoma"/>
          <w:b/>
          <w:bCs/>
          <w:sz w:val="22"/>
          <w:szCs w:val="22"/>
        </w:rPr>
        <w:t>Ministero dell’istruzione e del merito</w:t>
      </w:r>
      <w:r w:rsidR="0099757B" w:rsidRPr="00055340">
        <w:rPr>
          <w:rFonts w:ascii="Bell MT" w:hAnsi="Bell MT" w:cs="Tahoma"/>
          <w:b/>
          <w:bCs/>
          <w:sz w:val="22"/>
          <w:szCs w:val="22"/>
        </w:rPr>
        <w:t>,</w:t>
      </w:r>
      <w:r w:rsidRPr="00055340">
        <w:rPr>
          <w:rFonts w:ascii="Bell MT" w:hAnsi="Bell MT" w:cs="Tahoma"/>
          <w:b/>
          <w:bCs/>
          <w:sz w:val="22"/>
          <w:szCs w:val="22"/>
        </w:rPr>
        <w:t xml:space="preserve"> per l’anno</w:t>
      </w:r>
      <w:r w:rsidRPr="00055340">
        <w:rPr>
          <w:rFonts w:ascii="Bell MT" w:hAnsi="Bell MT" w:cs="Tahoma"/>
          <w:b/>
          <w:sz w:val="22"/>
          <w:szCs w:val="22"/>
        </w:rPr>
        <w:t xml:space="preserve"> </w:t>
      </w:r>
      <w:r w:rsidRPr="00055340">
        <w:rPr>
          <w:rFonts w:ascii="Bell MT" w:hAnsi="Bell MT" w:cs="Tahoma"/>
          <w:b/>
          <w:bCs/>
          <w:sz w:val="22"/>
          <w:szCs w:val="22"/>
        </w:rPr>
        <w:t>20</w:t>
      </w:r>
      <w:r w:rsidR="0099757B" w:rsidRPr="00055340">
        <w:rPr>
          <w:rFonts w:ascii="Bell MT" w:hAnsi="Bell MT" w:cs="Tahoma"/>
          <w:b/>
          <w:bCs/>
          <w:sz w:val="22"/>
          <w:szCs w:val="22"/>
        </w:rPr>
        <w:t>2</w:t>
      </w:r>
      <w:r w:rsidR="000654A6" w:rsidRPr="00055340">
        <w:rPr>
          <w:rFonts w:ascii="Bell MT" w:hAnsi="Bell MT" w:cs="Tahoma"/>
          <w:b/>
          <w:bCs/>
          <w:sz w:val="22"/>
          <w:szCs w:val="22"/>
        </w:rPr>
        <w:t>2</w:t>
      </w:r>
      <w:r w:rsidRPr="00055340">
        <w:rPr>
          <w:rFonts w:ascii="Bell MT" w:hAnsi="Bell MT" w:cs="Tahoma"/>
          <w:bCs/>
          <w:sz w:val="22"/>
          <w:szCs w:val="22"/>
        </w:rPr>
        <w:t>”</w:t>
      </w:r>
      <w:r w:rsidR="00D34934" w:rsidRPr="00055340">
        <w:rPr>
          <w:rFonts w:ascii="Bell MT" w:hAnsi="Bell MT" w:cs="Tahoma"/>
          <w:bCs/>
          <w:sz w:val="22"/>
          <w:szCs w:val="22"/>
        </w:rPr>
        <w:t xml:space="preserve">. </w:t>
      </w:r>
    </w:p>
    <w:p w14:paraId="413B0601" w14:textId="77777777" w:rsidR="000877CF" w:rsidRDefault="000877CF" w:rsidP="000877CF">
      <w:pPr>
        <w:jc w:val="both"/>
        <w:rPr>
          <w:rFonts w:ascii="Bell MT" w:hAnsi="Bell MT" w:cs="Tahoma"/>
          <w:bCs/>
          <w:color w:val="FF0000"/>
          <w:sz w:val="22"/>
          <w:szCs w:val="22"/>
        </w:rPr>
      </w:pPr>
    </w:p>
    <w:p w14:paraId="5C414BA1" w14:textId="6A67F06C" w:rsidR="00055340" w:rsidRPr="00075337" w:rsidRDefault="00055340" w:rsidP="00055340">
      <w:pPr>
        <w:pStyle w:val="Paragrafoelenco"/>
        <w:ind w:left="0"/>
        <w:jc w:val="both"/>
        <w:rPr>
          <w:sz w:val="21"/>
          <w:szCs w:val="21"/>
        </w:rPr>
      </w:pPr>
      <w:r w:rsidRPr="00075337">
        <w:rPr>
          <w:rFonts w:ascii="Bell MT" w:hAnsi="Bell MT" w:cs="Tahoma"/>
          <w:bCs/>
          <w:sz w:val="22"/>
          <w:szCs w:val="22"/>
        </w:rPr>
        <w:t xml:space="preserve">CONSIDERATA la nota della Direzione generale per le risorse umane e finanziarie </w:t>
      </w:r>
      <w:r w:rsidR="00402EB8" w:rsidRPr="00075337">
        <w:rPr>
          <w:rFonts w:ascii="Bell MT" w:hAnsi="Bell MT" w:cs="Tahoma"/>
          <w:bCs/>
          <w:sz w:val="22"/>
          <w:szCs w:val="22"/>
        </w:rPr>
        <w:t>1° aprile 2025, n. 119</w:t>
      </w:r>
      <w:r w:rsidR="00075337" w:rsidRPr="00075337">
        <w:rPr>
          <w:rFonts w:ascii="Bell MT" w:hAnsi="Bell MT" w:cs="Tahoma"/>
          <w:bCs/>
          <w:sz w:val="22"/>
          <w:szCs w:val="22"/>
        </w:rPr>
        <w:t>2</w:t>
      </w:r>
      <w:r w:rsidR="00402EB8" w:rsidRPr="00075337">
        <w:rPr>
          <w:rFonts w:ascii="Bell MT" w:hAnsi="Bell MT" w:cs="Tahoma"/>
          <w:bCs/>
          <w:sz w:val="22"/>
          <w:szCs w:val="22"/>
        </w:rPr>
        <w:t>6</w:t>
      </w:r>
      <w:r w:rsidRPr="00075337">
        <w:rPr>
          <w:rFonts w:ascii="Bell MT" w:hAnsi="Bell MT" w:cs="Tahoma"/>
          <w:bCs/>
          <w:sz w:val="22"/>
          <w:szCs w:val="22"/>
        </w:rPr>
        <w:t xml:space="preserve"> con la quale in riscontro alla richiesta di chiarimenti da parte dell’Ufficio centrale d</w:t>
      </w:r>
      <w:r w:rsidR="000F6FDE">
        <w:rPr>
          <w:rFonts w:ascii="Bell MT" w:hAnsi="Bell MT" w:cs="Tahoma"/>
          <w:bCs/>
          <w:sz w:val="22"/>
          <w:szCs w:val="22"/>
        </w:rPr>
        <w:t>el</w:t>
      </w:r>
      <w:r w:rsidRPr="00075337">
        <w:rPr>
          <w:rFonts w:ascii="Bell MT" w:hAnsi="Bell MT" w:cs="Tahoma"/>
          <w:bCs/>
          <w:sz w:val="22"/>
          <w:szCs w:val="22"/>
        </w:rPr>
        <w:t xml:space="preserve"> bilancio, si garantisce che, in sede di sottoscrizione definitiva dell’ipotesi contrattuale, </w:t>
      </w:r>
      <w:r w:rsidRPr="000F6FDE">
        <w:rPr>
          <w:rFonts w:ascii="Bell MT" w:hAnsi="Bell MT" w:cs="Tahoma"/>
          <w:bCs/>
          <w:sz w:val="22"/>
          <w:szCs w:val="22"/>
        </w:rPr>
        <w:t>si procede ad apportare modifiche agli articoli 2, 3, 7 e 8.</w:t>
      </w:r>
      <w:r w:rsidRPr="00075337">
        <w:rPr>
          <w:sz w:val="21"/>
          <w:szCs w:val="21"/>
        </w:rPr>
        <w:t xml:space="preserve"> </w:t>
      </w:r>
    </w:p>
    <w:p w14:paraId="2EA60DAA" w14:textId="3BC076BA" w:rsidR="00055340" w:rsidRPr="00172526" w:rsidRDefault="00055340" w:rsidP="00055340">
      <w:pPr>
        <w:pStyle w:val="Paragrafoelenco"/>
        <w:ind w:left="0"/>
        <w:jc w:val="both"/>
        <w:rPr>
          <w:sz w:val="21"/>
          <w:szCs w:val="21"/>
        </w:rPr>
      </w:pPr>
      <w:r w:rsidRPr="000F6FDE">
        <w:rPr>
          <w:rFonts w:ascii="Bell MT" w:hAnsi="Bell MT" w:cs="Tahoma"/>
          <w:bCs/>
          <w:sz w:val="22"/>
          <w:szCs w:val="22"/>
        </w:rPr>
        <w:t xml:space="preserve">CONSIDERATO il conseguente Visto </w:t>
      </w:r>
      <w:r w:rsidR="00075337" w:rsidRPr="000F6FDE">
        <w:rPr>
          <w:rFonts w:ascii="Bell MT" w:hAnsi="Bell MT" w:cs="Tahoma"/>
          <w:bCs/>
          <w:sz w:val="22"/>
          <w:szCs w:val="22"/>
        </w:rPr>
        <w:t>n. 404, dell’8 aprile 2025</w:t>
      </w:r>
      <w:r w:rsidRPr="000F6FDE">
        <w:rPr>
          <w:rFonts w:ascii="Bell MT" w:hAnsi="Bell MT" w:cs="Tahoma"/>
          <w:bCs/>
          <w:sz w:val="22"/>
          <w:szCs w:val="22"/>
        </w:rPr>
        <w:t xml:space="preserve"> dell’</w:t>
      </w:r>
      <w:r w:rsidR="00075337" w:rsidRPr="000F6FDE">
        <w:rPr>
          <w:rFonts w:ascii="Bell MT" w:hAnsi="Bell MT" w:cs="Tahoma"/>
          <w:bCs/>
          <w:sz w:val="22"/>
          <w:szCs w:val="22"/>
        </w:rPr>
        <w:t>U</w:t>
      </w:r>
      <w:r w:rsidRPr="000F6FDE">
        <w:rPr>
          <w:rFonts w:ascii="Bell MT" w:hAnsi="Bell MT" w:cs="Tahoma"/>
          <w:bCs/>
          <w:sz w:val="22"/>
          <w:szCs w:val="22"/>
        </w:rPr>
        <w:t>fficio centrale del bilancio;</w:t>
      </w:r>
    </w:p>
    <w:p w14:paraId="3E3CE997" w14:textId="266804E5" w:rsidR="00055340" w:rsidRPr="00B439E3" w:rsidRDefault="000877CF" w:rsidP="000F6FDE">
      <w:pPr>
        <w:pStyle w:val="Paragrafoelenco"/>
        <w:ind w:left="0"/>
        <w:jc w:val="both"/>
        <w:rPr>
          <w:rFonts w:ascii="Bell MT" w:hAnsi="Bell MT" w:cs="Tahoma"/>
          <w:bCs/>
          <w:sz w:val="22"/>
          <w:szCs w:val="22"/>
        </w:rPr>
      </w:pPr>
      <w:r w:rsidRPr="00B439E3">
        <w:rPr>
          <w:rFonts w:ascii="Bell MT" w:hAnsi="Bell MT" w:cs="Tahoma"/>
          <w:bCs/>
          <w:sz w:val="22"/>
          <w:szCs w:val="22"/>
        </w:rPr>
        <w:t xml:space="preserve">VISTE le note del DFP e dell’IGOP del </w:t>
      </w:r>
      <w:r w:rsidR="00055340" w:rsidRPr="00B439E3">
        <w:rPr>
          <w:rFonts w:ascii="Bell MT" w:hAnsi="Bell MT" w:cs="Tahoma"/>
          <w:bCs/>
          <w:sz w:val="22"/>
          <w:szCs w:val="22"/>
        </w:rPr>
        <w:t>12 giugno 2025</w:t>
      </w:r>
      <w:r w:rsidRPr="00B439E3">
        <w:rPr>
          <w:rFonts w:ascii="Bell MT" w:hAnsi="Bell MT" w:cs="Tahoma"/>
          <w:bCs/>
          <w:sz w:val="22"/>
          <w:szCs w:val="22"/>
        </w:rPr>
        <w:t>, rispettivamente</w:t>
      </w:r>
      <w:r w:rsidR="00C263EA" w:rsidRPr="00B439E3">
        <w:rPr>
          <w:rFonts w:ascii="Bell MT" w:hAnsi="Bell MT" w:cs="Tahoma"/>
          <w:bCs/>
          <w:sz w:val="22"/>
          <w:szCs w:val="22"/>
        </w:rPr>
        <w:t>,</w:t>
      </w:r>
      <w:r w:rsidRPr="00B439E3">
        <w:rPr>
          <w:rFonts w:ascii="Bell MT" w:hAnsi="Bell MT" w:cs="Tahoma"/>
          <w:bCs/>
          <w:sz w:val="22"/>
          <w:szCs w:val="22"/>
        </w:rPr>
        <w:t xml:space="preserve"> n. </w:t>
      </w:r>
      <w:r w:rsidR="00C263EA" w:rsidRPr="00B439E3">
        <w:rPr>
          <w:rFonts w:ascii="Bell MT" w:hAnsi="Bell MT" w:cs="Tahoma"/>
          <w:bCs/>
          <w:sz w:val="22"/>
          <w:szCs w:val="22"/>
        </w:rPr>
        <w:t>45404</w:t>
      </w:r>
      <w:r w:rsidRPr="00B439E3">
        <w:rPr>
          <w:rFonts w:ascii="Bell MT" w:hAnsi="Bell MT" w:cs="Tahoma"/>
          <w:bCs/>
          <w:sz w:val="22"/>
          <w:szCs w:val="22"/>
        </w:rPr>
        <w:t xml:space="preserve"> e n. </w:t>
      </w:r>
      <w:r w:rsidR="00055340" w:rsidRPr="00B439E3">
        <w:rPr>
          <w:rFonts w:ascii="Bell MT" w:hAnsi="Bell MT" w:cs="Tahoma"/>
          <w:bCs/>
          <w:sz w:val="22"/>
          <w:szCs w:val="22"/>
        </w:rPr>
        <w:t>166437</w:t>
      </w:r>
      <w:r w:rsidRPr="00B439E3">
        <w:rPr>
          <w:rFonts w:ascii="Bell MT" w:hAnsi="Bell MT" w:cs="Tahoma"/>
          <w:bCs/>
          <w:sz w:val="22"/>
          <w:szCs w:val="22"/>
        </w:rPr>
        <w:t xml:space="preserve"> con le quali si autorizza </w:t>
      </w:r>
    </w:p>
    <w:p w14:paraId="556E850E" w14:textId="519E3AA7" w:rsidR="000877CF" w:rsidRPr="00B439E3" w:rsidRDefault="000877CF" w:rsidP="000F6FDE">
      <w:pPr>
        <w:pStyle w:val="Paragrafoelenco"/>
        <w:ind w:left="0"/>
        <w:jc w:val="both"/>
        <w:rPr>
          <w:rFonts w:ascii="Bell MT" w:hAnsi="Bell MT" w:cs="Tahoma"/>
          <w:bCs/>
          <w:sz w:val="22"/>
          <w:szCs w:val="22"/>
        </w:rPr>
      </w:pPr>
      <w:r w:rsidRPr="00B439E3">
        <w:rPr>
          <w:rFonts w:ascii="Bell MT" w:hAnsi="Bell MT" w:cs="Tahoma"/>
          <w:bCs/>
          <w:sz w:val="22"/>
          <w:szCs w:val="22"/>
        </w:rPr>
        <w:t xml:space="preserve">l’ulteriore corso dell’ipotesi di CCNI </w:t>
      </w:r>
      <w:r w:rsidR="004B5AC2" w:rsidRPr="00B439E3">
        <w:rPr>
          <w:rFonts w:ascii="Bell MT" w:hAnsi="Bell MT" w:cs="Tahoma"/>
          <w:bCs/>
          <w:sz w:val="22"/>
          <w:szCs w:val="22"/>
        </w:rPr>
        <w:t>21 febbraio 2025</w:t>
      </w:r>
      <w:r w:rsidR="00055340" w:rsidRPr="00B439E3">
        <w:rPr>
          <w:rFonts w:ascii="Bell MT" w:hAnsi="Bell MT" w:cs="Tahoma"/>
          <w:bCs/>
          <w:sz w:val="22"/>
          <w:szCs w:val="22"/>
        </w:rPr>
        <w:t>.</w:t>
      </w:r>
    </w:p>
    <w:p w14:paraId="2159D527" w14:textId="77777777" w:rsidR="000877CF" w:rsidRDefault="000877CF" w:rsidP="000877CF">
      <w:pPr>
        <w:jc w:val="both"/>
        <w:rPr>
          <w:rFonts w:ascii="Bell MT" w:hAnsi="Bell MT" w:cs="Tahoma"/>
          <w:bCs/>
          <w:color w:val="FF0000"/>
          <w:sz w:val="22"/>
          <w:szCs w:val="22"/>
        </w:rPr>
      </w:pPr>
    </w:p>
    <w:p w14:paraId="6982B9F8" w14:textId="05FBC7F3" w:rsidR="00D34934" w:rsidRPr="00075337" w:rsidRDefault="000877CF" w:rsidP="000877CF">
      <w:pPr>
        <w:jc w:val="both"/>
        <w:rPr>
          <w:rFonts w:ascii="Bell MT" w:hAnsi="Bell MT" w:cs="Tahoma"/>
          <w:b/>
          <w:sz w:val="22"/>
          <w:szCs w:val="22"/>
        </w:rPr>
      </w:pPr>
      <w:r w:rsidRPr="00075337">
        <w:rPr>
          <w:rFonts w:ascii="Bell MT" w:hAnsi="Bell MT" w:cs="Tahoma"/>
          <w:bCs/>
          <w:sz w:val="22"/>
          <w:szCs w:val="22"/>
        </w:rPr>
        <w:t>Al termine dell’incontro, la delegazione di parte pubblica e la delegazione composta dai rappresentanti delle organizzazioni sindacali di categoria individuate quali soggetti sindacali titolari della contrattazione integrativa nazionale, alle condizion</w:t>
      </w:r>
      <w:r w:rsidR="000F6FDE">
        <w:rPr>
          <w:rFonts w:ascii="Bell MT" w:hAnsi="Bell MT" w:cs="Tahoma"/>
          <w:bCs/>
          <w:sz w:val="22"/>
          <w:szCs w:val="22"/>
        </w:rPr>
        <w:t>i</w:t>
      </w:r>
      <w:r w:rsidRPr="00075337">
        <w:rPr>
          <w:rFonts w:ascii="Bell MT" w:hAnsi="Bell MT" w:cs="Tahoma"/>
          <w:bCs/>
          <w:sz w:val="22"/>
          <w:szCs w:val="22"/>
        </w:rPr>
        <w:t xml:space="preserve"> espress</w:t>
      </w:r>
      <w:r w:rsidR="000F6FDE">
        <w:rPr>
          <w:rFonts w:ascii="Bell MT" w:hAnsi="Bell MT" w:cs="Tahoma"/>
          <w:bCs/>
          <w:sz w:val="22"/>
          <w:szCs w:val="22"/>
        </w:rPr>
        <w:t>e</w:t>
      </w:r>
      <w:r w:rsidRPr="00075337">
        <w:rPr>
          <w:rFonts w:ascii="Bell MT" w:hAnsi="Bell MT" w:cs="Tahoma"/>
          <w:bCs/>
          <w:sz w:val="22"/>
          <w:szCs w:val="22"/>
        </w:rPr>
        <w:t xml:space="preserve"> dagli organi di controllo, concordano e sottoscrivono definitivamente il citato CCNI</w:t>
      </w:r>
      <w:r w:rsidR="00FB1A58" w:rsidRPr="00075337">
        <w:rPr>
          <w:rFonts w:ascii="Bell MT" w:hAnsi="Bell MT"/>
          <w:sz w:val="22"/>
          <w:szCs w:val="22"/>
        </w:rPr>
        <w:t xml:space="preserve"> 21 febbraio 2025</w:t>
      </w:r>
      <w:r w:rsidR="0000586E" w:rsidRPr="00075337">
        <w:rPr>
          <w:rFonts w:ascii="Bell MT" w:hAnsi="Bell MT"/>
          <w:sz w:val="22"/>
          <w:szCs w:val="22"/>
        </w:rPr>
        <w:t>.</w:t>
      </w:r>
      <w:r w:rsidR="007A7CB8" w:rsidRPr="00075337">
        <w:rPr>
          <w:rFonts w:ascii="Bell MT" w:hAnsi="Bell MT" w:cs="Tahoma"/>
          <w:b/>
          <w:sz w:val="22"/>
          <w:szCs w:val="22"/>
        </w:rPr>
        <w:tab/>
      </w:r>
    </w:p>
    <w:p w14:paraId="6982B9FA" w14:textId="77777777" w:rsidR="00D34934" w:rsidRPr="00075337" w:rsidRDefault="00D34934" w:rsidP="00D34934">
      <w:pPr>
        <w:jc w:val="both"/>
        <w:rPr>
          <w:rFonts w:ascii="Bell MT" w:hAnsi="Bell MT" w:cs="Tahoma"/>
          <w:sz w:val="22"/>
          <w:szCs w:val="22"/>
        </w:rPr>
      </w:pPr>
    </w:p>
    <w:p w14:paraId="6982B9FB" w14:textId="0BD0259B" w:rsidR="00D34934" w:rsidRPr="00075337" w:rsidRDefault="003C6CC5" w:rsidP="00634802">
      <w:pPr>
        <w:tabs>
          <w:tab w:val="left" w:pos="4962"/>
        </w:tabs>
        <w:ind w:left="5670" w:hanging="5670"/>
        <w:jc w:val="both"/>
        <w:rPr>
          <w:rFonts w:ascii="Bell MT" w:hAnsi="Bell MT" w:cs="Tahoma"/>
          <w:b/>
          <w:sz w:val="22"/>
          <w:szCs w:val="22"/>
          <w:u w:val="single"/>
        </w:rPr>
      </w:pPr>
      <w:r w:rsidRPr="00075337">
        <w:rPr>
          <w:rFonts w:ascii="Bell MT" w:hAnsi="Bell MT" w:cs="Tahoma"/>
          <w:b/>
          <w:sz w:val="22"/>
          <w:szCs w:val="22"/>
        </w:rPr>
        <w:t xml:space="preserve">          </w:t>
      </w:r>
      <w:r w:rsidR="00114439" w:rsidRPr="00075337">
        <w:rPr>
          <w:rFonts w:ascii="Bell MT" w:hAnsi="Bell MT" w:cs="Tahoma"/>
          <w:b/>
          <w:sz w:val="22"/>
          <w:szCs w:val="22"/>
        </w:rPr>
        <w:t xml:space="preserve"> </w:t>
      </w:r>
      <w:r w:rsidR="00D34934" w:rsidRPr="00075337">
        <w:rPr>
          <w:rFonts w:ascii="Bell MT" w:hAnsi="Bell MT" w:cs="Tahoma"/>
          <w:b/>
          <w:sz w:val="22"/>
          <w:szCs w:val="22"/>
          <w:u w:val="single"/>
        </w:rPr>
        <w:t>Per l’Amministrazione</w:t>
      </w:r>
      <w:r w:rsidR="00D34934" w:rsidRPr="00075337">
        <w:rPr>
          <w:rFonts w:ascii="Bell MT" w:hAnsi="Bell MT" w:cs="Tahoma"/>
          <w:sz w:val="22"/>
          <w:szCs w:val="22"/>
        </w:rPr>
        <w:t xml:space="preserve">                                       </w:t>
      </w:r>
      <w:r w:rsidRPr="00075337">
        <w:rPr>
          <w:rFonts w:ascii="Bell MT" w:hAnsi="Bell MT" w:cs="Tahoma"/>
          <w:sz w:val="22"/>
          <w:szCs w:val="22"/>
        </w:rPr>
        <w:t xml:space="preserve"> </w:t>
      </w:r>
      <w:r w:rsidR="00634802" w:rsidRPr="00075337">
        <w:rPr>
          <w:rFonts w:ascii="Bell MT" w:hAnsi="Bell MT" w:cs="Tahoma"/>
          <w:sz w:val="22"/>
          <w:szCs w:val="22"/>
        </w:rPr>
        <w:tab/>
      </w:r>
      <w:r w:rsidR="00D34934" w:rsidRPr="00075337">
        <w:rPr>
          <w:rFonts w:ascii="Bell MT" w:hAnsi="Bell MT" w:cs="Tahoma"/>
          <w:b/>
          <w:sz w:val="22"/>
          <w:szCs w:val="22"/>
          <w:u w:val="single"/>
        </w:rPr>
        <w:t>Per le Organizzazioni sindacali di categoria</w:t>
      </w:r>
    </w:p>
    <w:tbl>
      <w:tblPr>
        <w:tblW w:w="9709" w:type="dxa"/>
        <w:jc w:val="center"/>
        <w:tblCellMar>
          <w:left w:w="70" w:type="dxa"/>
          <w:right w:w="70" w:type="dxa"/>
        </w:tblCellMar>
        <w:tblLook w:val="0000" w:firstRow="0" w:lastRow="0" w:firstColumn="0" w:lastColumn="0" w:noHBand="0" w:noVBand="0"/>
      </w:tblPr>
      <w:tblGrid>
        <w:gridCol w:w="4603"/>
        <w:gridCol w:w="424"/>
        <w:gridCol w:w="4682"/>
      </w:tblGrid>
      <w:tr w:rsidR="00075337" w:rsidRPr="00075337" w14:paraId="39F567CF" w14:textId="77777777">
        <w:trPr>
          <w:trHeight w:hRule="exact" w:val="754"/>
          <w:jc w:val="center"/>
        </w:trPr>
        <w:tc>
          <w:tcPr>
            <w:tcW w:w="4603" w:type="dxa"/>
            <w:tcBorders>
              <w:bottom w:val="single" w:sz="4" w:space="0" w:color="000000"/>
            </w:tcBorders>
            <w:shd w:val="clear" w:color="auto" w:fill="auto"/>
          </w:tcPr>
          <w:p w14:paraId="3E5C6F4D" w14:textId="77777777" w:rsidR="00776D43" w:rsidRPr="00075337" w:rsidRDefault="00776D43">
            <w:pPr>
              <w:rPr>
                <w:rFonts w:ascii="Bell MT" w:hAnsi="Bell MT"/>
                <w:b/>
                <w:bCs/>
                <w:sz w:val="18"/>
              </w:rPr>
            </w:pPr>
            <w:r w:rsidRPr="00075337">
              <w:rPr>
                <w:rFonts w:ascii="Bell MT" w:hAnsi="Bell MT"/>
                <w:b/>
                <w:bCs/>
                <w:sz w:val="18"/>
              </w:rPr>
              <w:t>Capo del Dipartimento per le risorse, l’organizzazione e l’innovazione digitale</w:t>
            </w:r>
          </w:p>
          <w:p w14:paraId="7B26B95B" w14:textId="16C34942" w:rsidR="00776D43" w:rsidRPr="00075337" w:rsidRDefault="004B5AC2">
            <w:pPr>
              <w:rPr>
                <w:rFonts w:ascii="Bell MT" w:hAnsi="Bell MT"/>
                <w:b/>
                <w:bCs/>
                <w:sz w:val="18"/>
              </w:rPr>
            </w:pPr>
            <w:r w:rsidRPr="00075337">
              <w:rPr>
                <w:rFonts w:ascii="Bell MT" w:hAnsi="Bell MT"/>
                <w:b/>
                <w:bCs/>
                <w:sz w:val="18"/>
              </w:rPr>
              <w:t>Nando Minnella</w:t>
            </w:r>
          </w:p>
          <w:p w14:paraId="17A1D6D7" w14:textId="77777777" w:rsidR="00776D43" w:rsidRPr="00075337" w:rsidRDefault="00776D43">
            <w:pPr>
              <w:rPr>
                <w:rFonts w:ascii="Bell MT" w:hAnsi="Bell MT"/>
                <w:b/>
                <w:bCs/>
                <w:sz w:val="18"/>
              </w:rPr>
            </w:pPr>
          </w:p>
          <w:p w14:paraId="36BBB678" w14:textId="77777777" w:rsidR="00776D43" w:rsidRPr="00075337" w:rsidRDefault="00776D43">
            <w:pPr>
              <w:rPr>
                <w:rFonts w:ascii="Bell MT" w:hAnsi="Bell MT"/>
                <w:b/>
                <w:bCs/>
                <w:sz w:val="18"/>
              </w:rPr>
            </w:pPr>
          </w:p>
        </w:tc>
        <w:tc>
          <w:tcPr>
            <w:tcW w:w="424" w:type="dxa"/>
            <w:shd w:val="clear" w:color="auto" w:fill="auto"/>
          </w:tcPr>
          <w:p w14:paraId="5A53F48E" w14:textId="77777777" w:rsidR="00776D43" w:rsidRPr="00075337" w:rsidRDefault="00776D43">
            <w:pPr>
              <w:spacing w:line="360" w:lineRule="auto"/>
              <w:jc w:val="both"/>
              <w:rPr>
                <w:rFonts w:ascii="Bell MT" w:hAnsi="Bell MT"/>
                <w:b/>
                <w:bCs/>
                <w:sz w:val="18"/>
              </w:rPr>
            </w:pPr>
          </w:p>
        </w:tc>
        <w:tc>
          <w:tcPr>
            <w:tcW w:w="4682" w:type="dxa"/>
            <w:tcBorders>
              <w:bottom w:val="single" w:sz="6" w:space="0" w:color="000000"/>
            </w:tcBorders>
            <w:shd w:val="clear" w:color="auto" w:fill="auto"/>
          </w:tcPr>
          <w:p w14:paraId="61D9D90E" w14:textId="77777777" w:rsidR="00776D43" w:rsidRPr="00075337" w:rsidRDefault="00776D43">
            <w:pPr>
              <w:spacing w:line="360" w:lineRule="auto"/>
              <w:jc w:val="both"/>
              <w:rPr>
                <w:rFonts w:ascii="Bell MT" w:hAnsi="Bell MT"/>
                <w:b/>
                <w:bCs/>
                <w:sz w:val="18"/>
              </w:rPr>
            </w:pPr>
          </w:p>
          <w:p w14:paraId="7D68D662" w14:textId="77777777" w:rsidR="00776D43" w:rsidRPr="00075337" w:rsidRDefault="00776D43">
            <w:pPr>
              <w:spacing w:line="360" w:lineRule="auto"/>
              <w:jc w:val="both"/>
              <w:rPr>
                <w:rFonts w:ascii="Bell MT" w:hAnsi="Bell MT"/>
                <w:b/>
                <w:bCs/>
                <w:sz w:val="18"/>
              </w:rPr>
            </w:pPr>
            <w:r w:rsidRPr="00075337">
              <w:rPr>
                <w:rFonts w:ascii="Bell MT" w:hAnsi="Bell MT"/>
                <w:b/>
                <w:bCs/>
                <w:sz w:val="18"/>
              </w:rPr>
              <w:t xml:space="preserve">CGIL FP                                  </w:t>
            </w:r>
          </w:p>
        </w:tc>
      </w:tr>
      <w:tr w:rsidR="00075337" w:rsidRPr="00075337" w14:paraId="43F257EA" w14:textId="77777777">
        <w:trPr>
          <w:trHeight w:hRule="exact" w:val="723"/>
          <w:jc w:val="center"/>
        </w:trPr>
        <w:tc>
          <w:tcPr>
            <w:tcW w:w="4603" w:type="dxa"/>
            <w:tcBorders>
              <w:top w:val="single" w:sz="4" w:space="0" w:color="000000"/>
            </w:tcBorders>
            <w:shd w:val="clear" w:color="auto" w:fill="auto"/>
          </w:tcPr>
          <w:p w14:paraId="169C53EE" w14:textId="77777777" w:rsidR="00776D43" w:rsidRPr="00075337" w:rsidRDefault="00776D43">
            <w:pPr>
              <w:rPr>
                <w:rFonts w:ascii="Bell MT" w:hAnsi="Bell MT"/>
                <w:b/>
                <w:bCs/>
                <w:sz w:val="18"/>
                <w:highlight w:val="yellow"/>
              </w:rPr>
            </w:pPr>
          </w:p>
          <w:p w14:paraId="7E12A55B" w14:textId="77777777" w:rsidR="006C3757" w:rsidRPr="00075337" w:rsidRDefault="006C3757" w:rsidP="006C3757">
            <w:pPr>
              <w:rPr>
                <w:rFonts w:ascii="Bell MT" w:hAnsi="Bell MT"/>
                <w:b/>
                <w:bCs/>
                <w:sz w:val="18"/>
                <w:lang w:val="en-US"/>
              </w:rPr>
            </w:pPr>
            <w:r w:rsidRPr="00075337">
              <w:rPr>
                <w:rFonts w:ascii="Bell MT" w:hAnsi="Bell MT"/>
                <w:b/>
                <w:bCs/>
                <w:sz w:val="18"/>
                <w:lang w:val="en-US"/>
              </w:rPr>
              <w:t>Direttore generale per le risorse umane e finanziarie</w:t>
            </w:r>
          </w:p>
          <w:p w14:paraId="064CA23D" w14:textId="66BC9192" w:rsidR="00776D43" w:rsidRPr="00075337" w:rsidRDefault="006C3757" w:rsidP="006C3757">
            <w:pPr>
              <w:rPr>
                <w:rFonts w:ascii="Bell MT" w:hAnsi="Bell MT"/>
                <w:b/>
                <w:bCs/>
                <w:sz w:val="18"/>
                <w:highlight w:val="yellow"/>
                <w:lang w:val="en-US"/>
              </w:rPr>
            </w:pPr>
            <w:r w:rsidRPr="00075337">
              <w:rPr>
                <w:rFonts w:ascii="Bell MT" w:hAnsi="Bell MT"/>
                <w:b/>
                <w:bCs/>
                <w:sz w:val="18"/>
                <w:lang w:val="en-US"/>
              </w:rPr>
              <w:t>Antonella Iunti</w:t>
            </w:r>
          </w:p>
        </w:tc>
        <w:tc>
          <w:tcPr>
            <w:tcW w:w="424" w:type="dxa"/>
            <w:shd w:val="clear" w:color="auto" w:fill="auto"/>
          </w:tcPr>
          <w:p w14:paraId="44F8AA4B" w14:textId="77777777" w:rsidR="00776D43" w:rsidRPr="00075337" w:rsidRDefault="00776D43">
            <w:pPr>
              <w:spacing w:line="360" w:lineRule="auto"/>
              <w:jc w:val="both"/>
              <w:rPr>
                <w:rFonts w:ascii="Bell MT" w:hAnsi="Bell MT"/>
                <w:b/>
                <w:bCs/>
                <w:sz w:val="18"/>
                <w:lang w:val="en-US"/>
              </w:rPr>
            </w:pPr>
          </w:p>
        </w:tc>
        <w:tc>
          <w:tcPr>
            <w:tcW w:w="4682" w:type="dxa"/>
            <w:tcBorders>
              <w:top w:val="single" w:sz="6" w:space="0" w:color="000000"/>
              <w:bottom w:val="single" w:sz="6" w:space="0" w:color="000000"/>
            </w:tcBorders>
            <w:shd w:val="clear" w:color="auto" w:fill="auto"/>
          </w:tcPr>
          <w:p w14:paraId="12A9D890" w14:textId="77777777" w:rsidR="00776D43" w:rsidRPr="00075337" w:rsidRDefault="00776D43">
            <w:pPr>
              <w:spacing w:line="360" w:lineRule="auto"/>
              <w:jc w:val="both"/>
              <w:rPr>
                <w:rFonts w:ascii="Bell MT" w:hAnsi="Bell MT"/>
                <w:b/>
                <w:bCs/>
                <w:sz w:val="18"/>
                <w:lang w:val="en-US"/>
              </w:rPr>
            </w:pPr>
          </w:p>
          <w:p w14:paraId="18E5D392" w14:textId="77777777" w:rsidR="00776D43" w:rsidRPr="00075337" w:rsidRDefault="00776D43">
            <w:pPr>
              <w:spacing w:line="360" w:lineRule="auto"/>
              <w:jc w:val="both"/>
              <w:rPr>
                <w:rFonts w:ascii="Bell MT" w:hAnsi="Bell MT"/>
                <w:b/>
                <w:bCs/>
                <w:sz w:val="18"/>
                <w:lang w:val="en-US"/>
              </w:rPr>
            </w:pPr>
            <w:r w:rsidRPr="00075337">
              <w:rPr>
                <w:rFonts w:ascii="Bell MT" w:hAnsi="Bell MT"/>
                <w:b/>
                <w:bCs/>
                <w:sz w:val="18"/>
                <w:lang w:val="en-US"/>
              </w:rPr>
              <w:t xml:space="preserve">CISL FP                               </w:t>
            </w:r>
          </w:p>
        </w:tc>
      </w:tr>
      <w:tr w:rsidR="00075337" w:rsidRPr="00075337" w14:paraId="722292BF" w14:textId="77777777">
        <w:trPr>
          <w:trHeight w:hRule="exact" w:val="847"/>
          <w:jc w:val="center"/>
        </w:trPr>
        <w:tc>
          <w:tcPr>
            <w:tcW w:w="4603" w:type="dxa"/>
            <w:shd w:val="clear" w:color="auto" w:fill="auto"/>
          </w:tcPr>
          <w:p w14:paraId="4323779C" w14:textId="77777777" w:rsidR="00776D43" w:rsidRPr="00075337" w:rsidRDefault="00776D43">
            <w:pPr>
              <w:pBdr>
                <w:top w:val="single" w:sz="4" w:space="1" w:color="auto"/>
              </w:pBdr>
              <w:jc w:val="center"/>
              <w:rPr>
                <w:rFonts w:ascii="Bell MT" w:hAnsi="Bell MT"/>
                <w:b/>
                <w:bCs/>
                <w:sz w:val="18"/>
                <w:highlight w:val="yellow"/>
                <w:lang w:val="en-US"/>
              </w:rPr>
            </w:pPr>
          </w:p>
          <w:p w14:paraId="42B08013" w14:textId="77777777" w:rsidR="00776D43" w:rsidRPr="00075337" w:rsidRDefault="00776D43">
            <w:pPr>
              <w:pBdr>
                <w:top w:val="single" w:sz="4" w:space="1" w:color="auto"/>
              </w:pBdr>
              <w:jc w:val="center"/>
              <w:rPr>
                <w:rFonts w:ascii="Bell MT" w:hAnsi="Bell MT"/>
                <w:b/>
                <w:bCs/>
                <w:sz w:val="18"/>
                <w:highlight w:val="yellow"/>
                <w:lang w:val="en-US"/>
              </w:rPr>
            </w:pPr>
          </w:p>
        </w:tc>
        <w:tc>
          <w:tcPr>
            <w:tcW w:w="424" w:type="dxa"/>
            <w:shd w:val="clear" w:color="auto" w:fill="auto"/>
          </w:tcPr>
          <w:p w14:paraId="082E4208" w14:textId="77777777" w:rsidR="00776D43" w:rsidRPr="00075337" w:rsidRDefault="00776D43">
            <w:pPr>
              <w:spacing w:line="360" w:lineRule="auto"/>
              <w:jc w:val="both"/>
              <w:rPr>
                <w:rFonts w:ascii="Bell MT" w:hAnsi="Bell MT"/>
                <w:b/>
                <w:bCs/>
                <w:sz w:val="18"/>
                <w:lang w:val="en-US"/>
              </w:rPr>
            </w:pPr>
          </w:p>
        </w:tc>
        <w:tc>
          <w:tcPr>
            <w:tcW w:w="4682" w:type="dxa"/>
            <w:tcBorders>
              <w:top w:val="single" w:sz="6" w:space="0" w:color="000000"/>
              <w:bottom w:val="single" w:sz="6" w:space="0" w:color="000000"/>
            </w:tcBorders>
            <w:shd w:val="clear" w:color="auto" w:fill="auto"/>
          </w:tcPr>
          <w:p w14:paraId="71A7DA4F" w14:textId="77777777" w:rsidR="00776D43" w:rsidRPr="00075337" w:rsidRDefault="00776D43">
            <w:pPr>
              <w:spacing w:line="360" w:lineRule="auto"/>
              <w:jc w:val="both"/>
              <w:rPr>
                <w:rFonts w:ascii="Bell MT" w:hAnsi="Bell MT"/>
                <w:b/>
                <w:bCs/>
                <w:sz w:val="18"/>
                <w:lang w:val="en-US"/>
              </w:rPr>
            </w:pPr>
          </w:p>
          <w:p w14:paraId="4F6F0BC0" w14:textId="77777777" w:rsidR="00776D43" w:rsidRPr="00075337" w:rsidRDefault="00776D43">
            <w:pPr>
              <w:spacing w:line="360" w:lineRule="auto"/>
              <w:jc w:val="both"/>
              <w:rPr>
                <w:rFonts w:ascii="Bell MT" w:hAnsi="Bell MT"/>
                <w:b/>
                <w:bCs/>
                <w:sz w:val="18"/>
                <w:lang w:val="en-US"/>
              </w:rPr>
            </w:pPr>
            <w:r w:rsidRPr="00075337">
              <w:rPr>
                <w:rFonts w:ascii="Bell MT" w:hAnsi="Bell MT"/>
                <w:b/>
                <w:bCs/>
                <w:sz w:val="18"/>
                <w:lang w:val="en-US"/>
              </w:rPr>
              <w:t xml:space="preserve">UIL PA                                      </w:t>
            </w:r>
          </w:p>
        </w:tc>
      </w:tr>
      <w:tr w:rsidR="00075337" w:rsidRPr="00075337" w14:paraId="33B39C97" w14:textId="77777777">
        <w:trPr>
          <w:trHeight w:hRule="exact" w:val="845"/>
          <w:jc w:val="center"/>
        </w:trPr>
        <w:tc>
          <w:tcPr>
            <w:tcW w:w="4603" w:type="dxa"/>
            <w:shd w:val="clear" w:color="auto" w:fill="auto"/>
          </w:tcPr>
          <w:p w14:paraId="3364ACF6" w14:textId="77777777" w:rsidR="00776D43" w:rsidRPr="00075337" w:rsidRDefault="00776D43">
            <w:pPr>
              <w:rPr>
                <w:rFonts w:ascii="Bell MT" w:hAnsi="Bell MT"/>
                <w:b/>
                <w:bCs/>
                <w:sz w:val="18"/>
                <w:highlight w:val="yellow"/>
              </w:rPr>
            </w:pPr>
          </w:p>
          <w:p w14:paraId="384C31B5" w14:textId="77777777" w:rsidR="00776D43" w:rsidRPr="00075337" w:rsidRDefault="00776D43">
            <w:pPr>
              <w:spacing w:line="360" w:lineRule="auto"/>
              <w:jc w:val="both"/>
              <w:rPr>
                <w:rFonts w:ascii="Bell MT" w:hAnsi="Bell MT"/>
                <w:b/>
                <w:bCs/>
                <w:sz w:val="18"/>
                <w:highlight w:val="yellow"/>
                <w:lang w:val="en-US"/>
              </w:rPr>
            </w:pPr>
          </w:p>
        </w:tc>
        <w:tc>
          <w:tcPr>
            <w:tcW w:w="424" w:type="dxa"/>
            <w:shd w:val="clear" w:color="auto" w:fill="auto"/>
          </w:tcPr>
          <w:p w14:paraId="5E1BCC83" w14:textId="77777777" w:rsidR="00776D43" w:rsidRPr="00075337" w:rsidRDefault="00776D43">
            <w:pPr>
              <w:spacing w:line="360" w:lineRule="auto"/>
              <w:jc w:val="both"/>
              <w:rPr>
                <w:rFonts w:ascii="Bell MT" w:hAnsi="Bell MT"/>
                <w:b/>
                <w:bCs/>
                <w:sz w:val="18"/>
                <w:lang w:val="en-US"/>
              </w:rPr>
            </w:pPr>
          </w:p>
        </w:tc>
        <w:tc>
          <w:tcPr>
            <w:tcW w:w="4682" w:type="dxa"/>
            <w:tcBorders>
              <w:top w:val="single" w:sz="6" w:space="0" w:color="000000"/>
              <w:bottom w:val="single" w:sz="6" w:space="0" w:color="000000"/>
            </w:tcBorders>
            <w:shd w:val="clear" w:color="auto" w:fill="auto"/>
          </w:tcPr>
          <w:p w14:paraId="6B819CAC" w14:textId="77777777" w:rsidR="00776D43" w:rsidRPr="00075337" w:rsidRDefault="00776D43">
            <w:pPr>
              <w:spacing w:line="360" w:lineRule="auto"/>
              <w:jc w:val="both"/>
              <w:rPr>
                <w:rFonts w:ascii="Bell MT" w:hAnsi="Bell MT"/>
                <w:b/>
                <w:bCs/>
                <w:strike/>
                <w:sz w:val="18"/>
              </w:rPr>
            </w:pPr>
          </w:p>
          <w:p w14:paraId="66645F94" w14:textId="77777777" w:rsidR="00776D43" w:rsidRPr="00075337" w:rsidRDefault="00776D43">
            <w:pPr>
              <w:spacing w:line="360" w:lineRule="auto"/>
              <w:jc w:val="both"/>
              <w:rPr>
                <w:rFonts w:ascii="Bell MT" w:hAnsi="Bell MT"/>
                <w:b/>
                <w:bCs/>
                <w:sz w:val="18"/>
                <w:lang w:val="en-US"/>
              </w:rPr>
            </w:pPr>
            <w:r w:rsidRPr="00075337">
              <w:rPr>
                <w:rFonts w:ascii="Bell MT" w:hAnsi="Bell MT"/>
                <w:b/>
                <w:sz w:val="18"/>
              </w:rPr>
              <w:t>FEMEPA</w:t>
            </w:r>
          </w:p>
        </w:tc>
      </w:tr>
      <w:tr w:rsidR="00075337" w:rsidRPr="00075337" w14:paraId="0495D40D" w14:textId="77777777">
        <w:trPr>
          <w:trHeight w:hRule="exact" w:val="838"/>
          <w:jc w:val="center"/>
        </w:trPr>
        <w:tc>
          <w:tcPr>
            <w:tcW w:w="4603" w:type="dxa"/>
            <w:shd w:val="clear" w:color="auto" w:fill="auto"/>
          </w:tcPr>
          <w:p w14:paraId="0C8B0EF2" w14:textId="77777777" w:rsidR="00776D43" w:rsidRPr="00075337" w:rsidRDefault="00776D43">
            <w:pPr>
              <w:pBdr>
                <w:top w:val="single" w:sz="4" w:space="1" w:color="auto"/>
              </w:pBdr>
              <w:rPr>
                <w:rFonts w:ascii="Bell MT" w:hAnsi="Bell MT"/>
                <w:b/>
                <w:bCs/>
                <w:sz w:val="18"/>
                <w:highlight w:val="yellow"/>
                <w:lang w:val="en-US"/>
              </w:rPr>
            </w:pPr>
          </w:p>
        </w:tc>
        <w:tc>
          <w:tcPr>
            <w:tcW w:w="424" w:type="dxa"/>
            <w:shd w:val="clear" w:color="auto" w:fill="auto"/>
          </w:tcPr>
          <w:p w14:paraId="4DC91555" w14:textId="77777777" w:rsidR="00776D43" w:rsidRPr="00075337" w:rsidRDefault="00776D43">
            <w:pPr>
              <w:spacing w:line="360" w:lineRule="auto"/>
              <w:jc w:val="both"/>
              <w:rPr>
                <w:rFonts w:ascii="Bell MT" w:hAnsi="Bell MT"/>
                <w:b/>
                <w:bCs/>
                <w:sz w:val="18"/>
                <w:lang w:val="en-US"/>
              </w:rPr>
            </w:pPr>
          </w:p>
        </w:tc>
        <w:tc>
          <w:tcPr>
            <w:tcW w:w="4682" w:type="dxa"/>
            <w:tcBorders>
              <w:top w:val="single" w:sz="6" w:space="0" w:color="000000"/>
              <w:bottom w:val="single" w:sz="6" w:space="0" w:color="000000"/>
            </w:tcBorders>
            <w:shd w:val="clear" w:color="auto" w:fill="auto"/>
          </w:tcPr>
          <w:p w14:paraId="3644394B" w14:textId="77777777" w:rsidR="00776D43" w:rsidRPr="00075337" w:rsidRDefault="00776D43">
            <w:pPr>
              <w:spacing w:line="360" w:lineRule="auto"/>
              <w:jc w:val="both"/>
              <w:rPr>
                <w:rFonts w:ascii="Bell MT" w:hAnsi="Bell MT"/>
                <w:b/>
                <w:bCs/>
                <w:strike/>
                <w:sz w:val="18"/>
              </w:rPr>
            </w:pPr>
          </w:p>
          <w:p w14:paraId="7256BCCC" w14:textId="77777777" w:rsidR="00776D43" w:rsidRPr="00075337" w:rsidRDefault="00776D43">
            <w:pPr>
              <w:rPr>
                <w:rFonts w:ascii="Bell MT" w:hAnsi="Bell MT"/>
                <w:b/>
                <w:sz w:val="18"/>
              </w:rPr>
            </w:pPr>
            <w:r w:rsidRPr="00075337">
              <w:rPr>
                <w:rFonts w:ascii="Bell MT" w:hAnsi="Bell MT"/>
                <w:b/>
                <w:sz w:val="18"/>
              </w:rPr>
              <w:t>DIRSTAT-FIALP-UNSA</w:t>
            </w:r>
          </w:p>
        </w:tc>
      </w:tr>
      <w:tr w:rsidR="00075337" w:rsidRPr="00075337" w14:paraId="67B7DDEB" w14:textId="77777777">
        <w:trPr>
          <w:trHeight w:hRule="exact" w:val="1006"/>
          <w:jc w:val="center"/>
        </w:trPr>
        <w:tc>
          <w:tcPr>
            <w:tcW w:w="4603" w:type="dxa"/>
            <w:tcBorders>
              <w:bottom w:val="single" w:sz="4" w:space="0" w:color="auto"/>
            </w:tcBorders>
            <w:shd w:val="clear" w:color="auto" w:fill="auto"/>
          </w:tcPr>
          <w:p w14:paraId="02F4A69B" w14:textId="77777777" w:rsidR="00776D43" w:rsidRPr="00075337" w:rsidRDefault="00776D43">
            <w:pPr>
              <w:pBdr>
                <w:top w:val="single" w:sz="4" w:space="1" w:color="auto"/>
              </w:pBdr>
              <w:rPr>
                <w:rFonts w:ascii="Bell MT" w:hAnsi="Bell MT"/>
                <w:b/>
                <w:bCs/>
                <w:sz w:val="18"/>
                <w:highlight w:val="yellow"/>
                <w:lang w:val="en-US"/>
              </w:rPr>
            </w:pPr>
          </w:p>
        </w:tc>
        <w:tc>
          <w:tcPr>
            <w:tcW w:w="424" w:type="dxa"/>
            <w:shd w:val="clear" w:color="auto" w:fill="auto"/>
          </w:tcPr>
          <w:p w14:paraId="7EA83E67" w14:textId="77777777" w:rsidR="00776D43" w:rsidRPr="00075337" w:rsidRDefault="00776D43">
            <w:pPr>
              <w:spacing w:line="360" w:lineRule="auto"/>
              <w:jc w:val="both"/>
              <w:rPr>
                <w:rFonts w:ascii="Bell MT" w:hAnsi="Bell MT"/>
                <w:b/>
                <w:bCs/>
                <w:sz w:val="18"/>
                <w:lang w:val="en-US"/>
              </w:rPr>
            </w:pPr>
          </w:p>
        </w:tc>
        <w:tc>
          <w:tcPr>
            <w:tcW w:w="4682" w:type="dxa"/>
            <w:tcBorders>
              <w:top w:val="single" w:sz="6" w:space="0" w:color="000000"/>
              <w:bottom w:val="single" w:sz="6" w:space="0" w:color="000000"/>
            </w:tcBorders>
            <w:shd w:val="clear" w:color="auto" w:fill="auto"/>
          </w:tcPr>
          <w:p w14:paraId="176EFB2C" w14:textId="77777777" w:rsidR="00776D43" w:rsidRPr="00075337" w:rsidRDefault="00776D43">
            <w:pPr>
              <w:spacing w:line="360" w:lineRule="auto"/>
              <w:jc w:val="both"/>
              <w:rPr>
                <w:rFonts w:ascii="Bell MT" w:hAnsi="Bell MT"/>
                <w:b/>
                <w:bCs/>
                <w:strike/>
                <w:sz w:val="18"/>
              </w:rPr>
            </w:pPr>
          </w:p>
          <w:p w14:paraId="17A673DF" w14:textId="77777777" w:rsidR="00776D43" w:rsidRPr="00075337" w:rsidRDefault="00776D43">
            <w:pPr>
              <w:rPr>
                <w:rFonts w:ascii="Bell MT" w:hAnsi="Bell MT"/>
                <w:b/>
                <w:sz w:val="18"/>
              </w:rPr>
            </w:pPr>
            <w:r w:rsidRPr="00075337">
              <w:rPr>
                <w:rFonts w:ascii="Bell MT" w:hAnsi="Bell MT"/>
                <w:b/>
                <w:sz w:val="18"/>
              </w:rPr>
              <w:t>UNADIS</w:t>
            </w:r>
          </w:p>
        </w:tc>
      </w:tr>
      <w:tr w:rsidR="00075337" w:rsidRPr="00075337" w14:paraId="16C0D02E" w14:textId="77777777">
        <w:trPr>
          <w:trHeight w:hRule="exact" w:val="991"/>
          <w:jc w:val="center"/>
        </w:trPr>
        <w:tc>
          <w:tcPr>
            <w:tcW w:w="4603" w:type="dxa"/>
            <w:tcBorders>
              <w:top w:val="single" w:sz="4" w:space="0" w:color="auto"/>
            </w:tcBorders>
            <w:shd w:val="clear" w:color="auto" w:fill="auto"/>
          </w:tcPr>
          <w:p w14:paraId="13C96B26" w14:textId="77777777" w:rsidR="00776D43" w:rsidRPr="00075337" w:rsidRDefault="00776D43">
            <w:pPr>
              <w:rPr>
                <w:rFonts w:ascii="Bell MT" w:hAnsi="Bell MT"/>
                <w:b/>
                <w:bCs/>
                <w:sz w:val="18"/>
                <w:lang w:val="en-US"/>
              </w:rPr>
            </w:pPr>
          </w:p>
        </w:tc>
        <w:tc>
          <w:tcPr>
            <w:tcW w:w="424" w:type="dxa"/>
            <w:shd w:val="clear" w:color="auto" w:fill="auto"/>
          </w:tcPr>
          <w:p w14:paraId="31203E10" w14:textId="77777777" w:rsidR="00776D43" w:rsidRPr="00075337" w:rsidRDefault="00776D43">
            <w:pPr>
              <w:spacing w:line="360" w:lineRule="auto"/>
              <w:jc w:val="both"/>
              <w:rPr>
                <w:rFonts w:ascii="Bell MT" w:hAnsi="Bell MT"/>
                <w:b/>
                <w:bCs/>
                <w:sz w:val="18"/>
                <w:lang w:val="en-US"/>
              </w:rPr>
            </w:pPr>
          </w:p>
        </w:tc>
        <w:tc>
          <w:tcPr>
            <w:tcW w:w="4682" w:type="dxa"/>
            <w:tcBorders>
              <w:top w:val="single" w:sz="6" w:space="0" w:color="000000"/>
              <w:bottom w:val="single" w:sz="6" w:space="0" w:color="000000"/>
            </w:tcBorders>
            <w:shd w:val="clear" w:color="auto" w:fill="auto"/>
          </w:tcPr>
          <w:p w14:paraId="3CF9BA90" w14:textId="77777777" w:rsidR="00776D43" w:rsidRPr="00075337" w:rsidRDefault="00776D43">
            <w:pPr>
              <w:spacing w:line="360" w:lineRule="auto"/>
              <w:jc w:val="both"/>
              <w:rPr>
                <w:rFonts w:ascii="Bell MT" w:hAnsi="Bell MT"/>
                <w:b/>
                <w:bCs/>
                <w:strike/>
                <w:sz w:val="18"/>
              </w:rPr>
            </w:pPr>
          </w:p>
          <w:p w14:paraId="5376FC7B" w14:textId="77777777" w:rsidR="00776D43" w:rsidRPr="00075337" w:rsidRDefault="00776D43">
            <w:pPr>
              <w:rPr>
                <w:rFonts w:ascii="Bell MT" w:hAnsi="Bell MT"/>
                <w:b/>
                <w:sz w:val="18"/>
              </w:rPr>
            </w:pPr>
            <w:r w:rsidRPr="00075337">
              <w:rPr>
                <w:rFonts w:ascii="Bell MT" w:hAnsi="Bell MT"/>
                <w:b/>
                <w:sz w:val="18"/>
              </w:rPr>
              <w:t>AMNI ASSOMED SIVEMP FPM</w:t>
            </w:r>
          </w:p>
        </w:tc>
      </w:tr>
      <w:tr w:rsidR="00075337" w:rsidRPr="00075337" w14:paraId="0A225E61" w14:textId="77777777">
        <w:trPr>
          <w:trHeight w:hRule="exact" w:val="990"/>
          <w:jc w:val="center"/>
        </w:trPr>
        <w:tc>
          <w:tcPr>
            <w:tcW w:w="4603" w:type="dxa"/>
            <w:shd w:val="clear" w:color="auto" w:fill="auto"/>
          </w:tcPr>
          <w:p w14:paraId="7DFF31D9" w14:textId="77777777" w:rsidR="00776D43" w:rsidRPr="00075337" w:rsidRDefault="00776D43">
            <w:pPr>
              <w:rPr>
                <w:rFonts w:ascii="Bell MT" w:hAnsi="Bell MT"/>
                <w:b/>
                <w:bCs/>
                <w:sz w:val="18"/>
                <w:lang w:val="en-US"/>
              </w:rPr>
            </w:pPr>
          </w:p>
        </w:tc>
        <w:tc>
          <w:tcPr>
            <w:tcW w:w="424" w:type="dxa"/>
            <w:shd w:val="clear" w:color="auto" w:fill="auto"/>
          </w:tcPr>
          <w:p w14:paraId="42285A6D" w14:textId="77777777" w:rsidR="00776D43" w:rsidRPr="00075337" w:rsidRDefault="00776D43">
            <w:pPr>
              <w:spacing w:line="360" w:lineRule="auto"/>
              <w:jc w:val="both"/>
              <w:rPr>
                <w:rFonts w:ascii="Bell MT" w:hAnsi="Bell MT"/>
                <w:b/>
                <w:bCs/>
                <w:sz w:val="18"/>
                <w:lang w:val="en-US"/>
              </w:rPr>
            </w:pPr>
          </w:p>
        </w:tc>
        <w:tc>
          <w:tcPr>
            <w:tcW w:w="4682" w:type="dxa"/>
            <w:tcBorders>
              <w:top w:val="single" w:sz="6" w:space="0" w:color="000000"/>
            </w:tcBorders>
            <w:shd w:val="clear" w:color="auto" w:fill="auto"/>
          </w:tcPr>
          <w:p w14:paraId="2121E689" w14:textId="77777777" w:rsidR="00776D43" w:rsidRPr="00075337" w:rsidRDefault="00776D43">
            <w:pPr>
              <w:spacing w:line="360" w:lineRule="auto"/>
              <w:jc w:val="both"/>
              <w:rPr>
                <w:rFonts w:ascii="Bell MT" w:hAnsi="Bell MT"/>
                <w:b/>
                <w:bCs/>
                <w:strike/>
                <w:sz w:val="18"/>
              </w:rPr>
            </w:pPr>
          </w:p>
          <w:p w14:paraId="2C95CE91" w14:textId="77777777" w:rsidR="00776D43" w:rsidRPr="00075337" w:rsidRDefault="00776D43">
            <w:pPr>
              <w:rPr>
                <w:rFonts w:ascii="Bell MT" w:hAnsi="Bell MT"/>
                <w:b/>
                <w:sz w:val="18"/>
              </w:rPr>
            </w:pPr>
            <w:r w:rsidRPr="00075337">
              <w:rPr>
                <w:rFonts w:ascii="Bell MT" w:hAnsi="Bell MT"/>
                <w:b/>
                <w:sz w:val="18"/>
              </w:rPr>
              <w:t>CIDA FC</w:t>
            </w:r>
          </w:p>
        </w:tc>
      </w:tr>
      <w:tr w:rsidR="00776D43" w:rsidRPr="009A6397" w14:paraId="000016D7" w14:textId="77777777">
        <w:trPr>
          <w:trHeight w:hRule="exact" w:val="990"/>
          <w:jc w:val="center"/>
        </w:trPr>
        <w:tc>
          <w:tcPr>
            <w:tcW w:w="4603" w:type="dxa"/>
            <w:shd w:val="clear" w:color="auto" w:fill="auto"/>
          </w:tcPr>
          <w:p w14:paraId="638B7093" w14:textId="77777777" w:rsidR="00776D43" w:rsidRPr="009A6397" w:rsidRDefault="00776D43">
            <w:pPr>
              <w:rPr>
                <w:rFonts w:ascii="Bell MT" w:hAnsi="Bell MT"/>
                <w:b/>
                <w:bCs/>
                <w:sz w:val="18"/>
                <w:lang w:val="en-US"/>
              </w:rPr>
            </w:pPr>
          </w:p>
        </w:tc>
        <w:tc>
          <w:tcPr>
            <w:tcW w:w="424" w:type="dxa"/>
            <w:shd w:val="clear" w:color="auto" w:fill="auto"/>
          </w:tcPr>
          <w:p w14:paraId="776AA039" w14:textId="77777777" w:rsidR="00776D43" w:rsidRPr="009A6397" w:rsidRDefault="00776D43">
            <w:pPr>
              <w:spacing w:line="360" w:lineRule="auto"/>
              <w:jc w:val="both"/>
              <w:rPr>
                <w:rFonts w:ascii="Bell MT" w:hAnsi="Bell MT"/>
                <w:b/>
                <w:bCs/>
                <w:sz w:val="18"/>
                <w:lang w:val="en-US"/>
              </w:rPr>
            </w:pPr>
          </w:p>
        </w:tc>
        <w:tc>
          <w:tcPr>
            <w:tcW w:w="4682" w:type="dxa"/>
            <w:tcBorders>
              <w:top w:val="single" w:sz="6" w:space="0" w:color="000000"/>
            </w:tcBorders>
            <w:shd w:val="clear" w:color="auto" w:fill="auto"/>
          </w:tcPr>
          <w:p w14:paraId="5091AF54" w14:textId="77777777" w:rsidR="00776D43" w:rsidRPr="009A6397" w:rsidRDefault="00776D43">
            <w:pPr>
              <w:spacing w:line="360" w:lineRule="auto"/>
              <w:jc w:val="both"/>
              <w:rPr>
                <w:rFonts w:ascii="Bell MT" w:hAnsi="Bell MT"/>
                <w:b/>
                <w:bCs/>
                <w:strike/>
                <w:sz w:val="18"/>
              </w:rPr>
            </w:pPr>
          </w:p>
        </w:tc>
      </w:tr>
      <w:tr w:rsidR="00776D43" w:rsidRPr="009A6397" w14:paraId="7FFC4D21" w14:textId="77777777">
        <w:trPr>
          <w:trHeight w:hRule="exact" w:val="224"/>
          <w:jc w:val="center"/>
        </w:trPr>
        <w:tc>
          <w:tcPr>
            <w:tcW w:w="4603" w:type="dxa"/>
            <w:shd w:val="clear" w:color="auto" w:fill="auto"/>
          </w:tcPr>
          <w:p w14:paraId="1E78EA1C" w14:textId="77777777" w:rsidR="00776D43" w:rsidRPr="009A6397" w:rsidRDefault="00776D43">
            <w:pPr>
              <w:rPr>
                <w:rFonts w:ascii="Bell MT" w:hAnsi="Bell MT"/>
                <w:b/>
                <w:bCs/>
                <w:sz w:val="18"/>
              </w:rPr>
            </w:pPr>
          </w:p>
        </w:tc>
        <w:tc>
          <w:tcPr>
            <w:tcW w:w="424" w:type="dxa"/>
            <w:shd w:val="clear" w:color="auto" w:fill="auto"/>
          </w:tcPr>
          <w:p w14:paraId="1FB9E9E6" w14:textId="77777777" w:rsidR="00776D43" w:rsidRPr="009A6397" w:rsidRDefault="00776D43">
            <w:pPr>
              <w:spacing w:line="360" w:lineRule="auto"/>
              <w:jc w:val="both"/>
              <w:rPr>
                <w:rFonts w:ascii="Bell MT" w:hAnsi="Bell MT"/>
                <w:b/>
                <w:bCs/>
                <w:sz w:val="18"/>
                <w:lang w:val="en-US"/>
              </w:rPr>
            </w:pPr>
          </w:p>
        </w:tc>
        <w:tc>
          <w:tcPr>
            <w:tcW w:w="4682" w:type="dxa"/>
            <w:shd w:val="clear" w:color="auto" w:fill="auto"/>
          </w:tcPr>
          <w:p w14:paraId="3A4EE6E2" w14:textId="77777777" w:rsidR="00776D43" w:rsidRPr="009A6397" w:rsidRDefault="00776D43">
            <w:pPr>
              <w:spacing w:line="360" w:lineRule="auto"/>
              <w:jc w:val="both"/>
              <w:rPr>
                <w:rFonts w:ascii="Bell MT" w:hAnsi="Bell MT"/>
                <w:b/>
                <w:bCs/>
                <w:sz w:val="18"/>
              </w:rPr>
            </w:pPr>
          </w:p>
        </w:tc>
      </w:tr>
    </w:tbl>
    <w:p w14:paraId="6982BA2F" w14:textId="546DDB5F" w:rsidR="00D34934" w:rsidRPr="009A6397" w:rsidRDefault="00D34934" w:rsidP="00D34934">
      <w:pPr>
        <w:jc w:val="center"/>
        <w:rPr>
          <w:rFonts w:ascii="Bell MT" w:hAnsi="Bell MT" w:cs="Tahoma"/>
          <w:b/>
          <w:bCs/>
          <w:sz w:val="21"/>
          <w:szCs w:val="21"/>
        </w:rPr>
      </w:pPr>
      <w:r w:rsidRPr="009A6397">
        <w:rPr>
          <w:rFonts w:ascii="Bell MT" w:hAnsi="Bell MT" w:cs="Tahoma"/>
          <w:b/>
          <w:bCs/>
          <w:sz w:val="21"/>
          <w:szCs w:val="21"/>
        </w:rPr>
        <w:lastRenderedPageBreak/>
        <w:t>CONTRATTAZIONE COLLETTIVA NAZIONALE INTEGRATIVA</w:t>
      </w:r>
    </w:p>
    <w:p w14:paraId="47BF8A4A" w14:textId="4403E954" w:rsidR="00616726" w:rsidRPr="009A6397" w:rsidRDefault="00616726" w:rsidP="00D34934">
      <w:pPr>
        <w:jc w:val="center"/>
        <w:rPr>
          <w:rFonts w:ascii="Bell MT" w:hAnsi="Bell MT" w:cs="Tahoma"/>
          <w:b/>
          <w:bCs/>
          <w:sz w:val="21"/>
          <w:szCs w:val="21"/>
        </w:rPr>
      </w:pPr>
      <w:r w:rsidRPr="009A6397">
        <w:rPr>
          <w:rFonts w:ascii="Bell MT" w:hAnsi="Bell MT" w:cs="Tahoma"/>
          <w:b/>
          <w:bCs/>
          <w:sz w:val="21"/>
          <w:szCs w:val="21"/>
        </w:rPr>
        <w:t>DIRIGENTI DI LIVELLO NON GENERALE</w:t>
      </w:r>
    </w:p>
    <w:p w14:paraId="6982BA30" w14:textId="77777777" w:rsidR="00E727AF" w:rsidRPr="009A6397" w:rsidRDefault="00E727AF" w:rsidP="00D34934">
      <w:pPr>
        <w:jc w:val="center"/>
        <w:rPr>
          <w:rFonts w:ascii="Bell MT" w:hAnsi="Bell MT" w:cs="Tahoma"/>
          <w:b/>
          <w:bCs/>
          <w:sz w:val="21"/>
          <w:szCs w:val="21"/>
        </w:rPr>
      </w:pPr>
    </w:p>
    <w:p w14:paraId="6982BA39" w14:textId="2C93036C" w:rsidR="00D34934" w:rsidRPr="009A6397" w:rsidRDefault="00D34934" w:rsidP="00D34934">
      <w:pPr>
        <w:pStyle w:val="Rientrocorpodeltesto"/>
        <w:jc w:val="center"/>
        <w:rPr>
          <w:rFonts w:ascii="Bell MT" w:hAnsi="Bell MT" w:cs="Tahoma"/>
          <w:sz w:val="21"/>
          <w:szCs w:val="21"/>
        </w:rPr>
      </w:pPr>
      <w:r w:rsidRPr="009A6397">
        <w:rPr>
          <w:rFonts w:ascii="Bell MT" w:hAnsi="Bell MT" w:cs="Tahoma"/>
          <w:sz w:val="21"/>
          <w:szCs w:val="21"/>
        </w:rPr>
        <w:t xml:space="preserve">Retribuzione </w:t>
      </w:r>
      <w:r w:rsidR="00B1022E" w:rsidRPr="009A6397">
        <w:rPr>
          <w:rFonts w:ascii="Bell MT" w:hAnsi="Bell MT" w:cs="Tahoma"/>
          <w:sz w:val="21"/>
          <w:szCs w:val="21"/>
        </w:rPr>
        <w:t xml:space="preserve">risultato connessa </w:t>
      </w:r>
      <w:r w:rsidR="006E12E0" w:rsidRPr="009A6397">
        <w:rPr>
          <w:rFonts w:ascii="Bell MT" w:hAnsi="Bell MT" w:cs="Tahoma"/>
          <w:sz w:val="21"/>
          <w:szCs w:val="21"/>
        </w:rPr>
        <w:t xml:space="preserve">alla </w:t>
      </w:r>
      <w:r w:rsidR="00385501" w:rsidRPr="009A6397">
        <w:rPr>
          <w:rFonts w:ascii="Bell MT" w:hAnsi="Bell MT" w:cs="Tahoma"/>
          <w:sz w:val="21"/>
          <w:szCs w:val="21"/>
        </w:rPr>
        <w:t xml:space="preserve">valutazione della </w:t>
      </w:r>
      <w:r w:rsidR="000F575F" w:rsidRPr="009A6397">
        <w:rPr>
          <w:rFonts w:ascii="Bell MT" w:hAnsi="Bell MT" w:cs="Tahoma"/>
          <w:sz w:val="21"/>
          <w:szCs w:val="21"/>
        </w:rPr>
        <w:t xml:space="preserve">performance organizzativa e individuale </w:t>
      </w:r>
      <w:r w:rsidRPr="009A6397">
        <w:rPr>
          <w:rFonts w:ascii="Bell MT" w:hAnsi="Bell MT" w:cs="Tahoma"/>
          <w:sz w:val="21"/>
          <w:szCs w:val="21"/>
        </w:rPr>
        <w:t xml:space="preserve">e disciplina delle modalità di utilizzo dei compensi per incarichi aggiuntivi affluiti al fondo </w:t>
      </w:r>
      <w:r w:rsidR="00347DD8" w:rsidRPr="009A6397">
        <w:rPr>
          <w:rFonts w:ascii="Bell MT" w:hAnsi="Bell MT" w:cs="Tahoma"/>
          <w:sz w:val="21"/>
          <w:szCs w:val="21"/>
        </w:rPr>
        <w:t>per la retribuzione di posizione e di risultato</w:t>
      </w:r>
      <w:r w:rsidRPr="009A6397">
        <w:rPr>
          <w:rFonts w:ascii="Bell MT" w:hAnsi="Bell MT" w:cs="Tahoma"/>
          <w:sz w:val="21"/>
          <w:szCs w:val="21"/>
        </w:rPr>
        <w:t xml:space="preserve"> de</w:t>
      </w:r>
      <w:r w:rsidR="00FC1A94" w:rsidRPr="009A6397">
        <w:rPr>
          <w:rFonts w:ascii="Bell MT" w:hAnsi="Bell MT" w:cs="Tahoma"/>
          <w:sz w:val="21"/>
          <w:szCs w:val="21"/>
        </w:rPr>
        <w:t>l personale dirigente</w:t>
      </w:r>
      <w:r w:rsidRPr="009A6397">
        <w:rPr>
          <w:rFonts w:ascii="Bell MT" w:hAnsi="Bell MT" w:cs="Tahoma"/>
          <w:sz w:val="21"/>
          <w:szCs w:val="21"/>
        </w:rPr>
        <w:t xml:space="preserve"> </w:t>
      </w:r>
      <w:r w:rsidR="00FC1A94" w:rsidRPr="009A6397">
        <w:rPr>
          <w:rFonts w:ascii="Bell MT" w:hAnsi="Bell MT" w:cs="Tahoma"/>
          <w:sz w:val="21"/>
          <w:szCs w:val="21"/>
        </w:rPr>
        <w:t>non generale</w:t>
      </w:r>
      <w:r w:rsidRPr="009A6397">
        <w:rPr>
          <w:rFonts w:ascii="Bell MT" w:hAnsi="Bell MT" w:cs="Tahoma"/>
          <w:sz w:val="21"/>
          <w:szCs w:val="21"/>
        </w:rPr>
        <w:t xml:space="preserve"> del</w:t>
      </w:r>
      <w:r w:rsidR="00A03BDC" w:rsidRPr="009A6397">
        <w:rPr>
          <w:rFonts w:ascii="Bell MT" w:hAnsi="Bell MT" w:cs="Tahoma"/>
          <w:sz w:val="21"/>
          <w:szCs w:val="21"/>
        </w:rPr>
        <w:t xml:space="preserve"> </w:t>
      </w:r>
      <w:r w:rsidR="002E5DDB" w:rsidRPr="009A6397">
        <w:rPr>
          <w:rFonts w:ascii="Bell MT" w:hAnsi="Bell MT" w:cs="Tahoma"/>
          <w:sz w:val="21"/>
          <w:szCs w:val="21"/>
        </w:rPr>
        <w:t>Ministero dell’istruzione e del merito</w:t>
      </w:r>
      <w:r w:rsidR="0099757B" w:rsidRPr="009A6397">
        <w:rPr>
          <w:rFonts w:ascii="Bell MT" w:hAnsi="Bell MT" w:cs="Tahoma"/>
          <w:sz w:val="21"/>
          <w:szCs w:val="21"/>
        </w:rPr>
        <w:t xml:space="preserve">, </w:t>
      </w:r>
      <w:r w:rsidRPr="009A6397">
        <w:rPr>
          <w:rFonts w:ascii="Bell MT" w:hAnsi="Bell MT" w:cs="Tahoma"/>
          <w:sz w:val="21"/>
          <w:szCs w:val="21"/>
        </w:rPr>
        <w:t>anno 20</w:t>
      </w:r>
      <w:r w:rsidR="000E2221" w:rsidRPr="009A6397">
        <w:rPr>
          <w:rFonts w:ascii="Bell MT" w:hAnsi="Bell MT" w:cs="Tahoma"/>
          <w:sz w:val="21"/>
          <w:szCs w:val="21"/>
        </w:rPr>
        <w:t>2</w:t>
      </w:r>
      <w:r w:rsidR="00442DF9" w:rsidRPr="009A6397">
        <w:rPr>
          <w:rFonts w:ascii="Bell MT" w:hAnsi="Bell MT" w:cs="Tahoma"/>
          <w:sz w:val="21"/>
          <w:szCs w:val="21"/>
        </w:rPr>
        <w:t>2</w:t>
      </w:r>
    </w:p>
    <w:p w14:paraId="6982BA3B" w14:textId="77777777" w:rsidR="00D34934" w:rsidRPr="009A6397" w:rsidRDefault="00D34934" w:rsidP="00D34934">
      <w:pPr>
        <w:jc w:val="center"/>
        <w:rPr>
          <w:rFonts w:ascii="Bell MT" w:hAnsi="Bell MT" w:cs="Tahoma"/>
          <w:b/>
          <w:bCs/>
          <w:sz w:val="21"/>
          <w:szCs w:val="21"/>
        </w:rPr>
      </w:pPr>
    </w:p>
    <w:p w14:paraId="6982BA3E" w14:textId="77777777" w:rsidR="00D34934" w:rsidRPr="009A6397" w:rsidRDefault="007D3BEE" w:rsidP="00D34934">
      <w:pPr>
        <w:pStyle w:val="Titolo1"/>
        <w:rPr>
          <w:rFonts w:ascii="Bell MT" w:hAnsi="Bell MT" w:cs="Tahoma"/>
          <w:sz w:val="21"/>
          <w:szCs w:val="21"/>
        </w:rPr>
      </w:pPr>
      <w:r w:rsidRPr="009A6397">
        <w:rPr>
          <w:rFonts w:ascii="Bell MT" w:hAnsi="Bell MT" w:cs="Tahoma"/>
          <w:sz w:val="21"/>
          <w:szCs w:val="21"/>
        </w:rPr>
        <w:t>Premesso che</w:t>
      </w:r>
    </w:p>
    <w:p w14:paraId="6982BA41" w14:textId="77777777" w:rsidR="00D34934" w:rsidRPr="009A6397" w:rsidRDefault="00D34934" w:rsidP="00D34934">
      <w:pPr>
        <w:ind w:firstLine="1134"/>
        <w:jc w:val="center"/>
        <w:rPr>
          <w:rFonts w:ascii="Bell MT" w:hAnsi="Bell MT" w:cs="Tahoma"/>
          <w:b/>
          <w:bCs/>
          <w:sz w:val="21"/>
          <w:szCs w:val="21"/>
        </w:rPr>
      </w:pPr>
    </w:p>
    <w:p w14:paraId="6CD7938B" w14:textId="403F8B32" w:rsidR="00894326" w:rsidRPr="009A6397" w:rsidRDefault="006E12E0" w:rsidP="00894326">
      <w:pPr>
        <w:pStyle w:val="Paragrafoelenco"/>
        <w:numPr>
          <w:ilvl w:val="0"/>
          <w:numId w:val="47"/>
        </w:numPr>
        <w:tabs>
          <w:tab w:val="clear" w:pos="720"/>
          <w:tab w:val="num" w:pos="-1418"/>
          <w:tab w:val="left" w:pos="1560"/>
        </w:tabs>
        <w:autoSpaceDE/>
        <w:autoSpaceDN/>
        <w:adjustRightInd/>
        <w:ind w:left="0" w:firstLine="1162"/>
        <w:jc w:val="both"/>
        <w:textAlignment w:val="baseline"/>
        <w:rPr>
          <w:rFonts w:ascii="Bell MT" w:hAnsi="Bell MT"/>
          <w:bCs/>
          <w:sz w:val="21"/>
          <w:szCs w:val="21"/>
        </w:rPr>
      </w:pPr>
      <w:r w:rsidRPr="009A6397">
        <w:rPr>
          <w:rFonts w:ascii="Bell MT" w:hAnsi="Bell MT" w:cs="Tahoma"/>
          <w:sz w:val="21"/>
          <w:szCs w:val="21"/>
        </w:rPr>
        <w:t xml:space="preserve">Il giorno 9 marzo 2020 è sottoscritto il C.C.N.L. triennio 2016-2018 - relativo al personale dirigenziale </w:t>
      </w:r>
      <w:bookmarkStart w:id="0" w:name="_Hlk141684431"/>
      <w:r w:rsidRPr="009A6397">
        <w:rPr>
          <w:rFonts w:ascii="Bell MT" w:hAnsi="Bell MT" w:cs="Tahoma"/>
          <w:sz w:val="21"/>
          <w:szCs w:val="21"/>
        </w:rPr>
        <w:t>del</w:t>
      </w:r>
      <w:r w:rsidR="00616726" w:rsidRPr="009A6397">
        <w:rPr>
          <w:rFonts w:ascii="Bell MT" w:hAnsi="Bell MT" w:cs="Tahoma"/>
          <w:sz w:val="21"/>
          <w:szCs w:val="21"/>
        </w:rPr>
        <w:t>l’Area</w:t>
      </w:r>
      <w:r w:rsidRPr="009A6397">
        <w:rPr>
          <w:rFonts w:ascii="Bell MT" w:hAnsi="Bell MT" w:cs="Tahoma"/>
          <w:sz w:val="21"/>
          <w:szCs w:val="21"/>
        </w:rPr>
        <w:t xml:space="preserve"> funzioni centrali</w:t>
      </w:r>
      <w:bookmarkEnd w:id="0"/>
      <w:r w:rsidRPr="009A6397">
        <w:rPr>
          <w:rFonts w:ascii="Bell MT" w:hAnsi="Bell MT" w:cs="Tahoma"/>
          <w:sz w:val="21"/>
          <w:szCs w:val="21"/>
        </w:rPr>
        <w:t>.</w:t>
      </w:r>
    </w:p>
    <w:p w14:paraId="16390791" w14:textId="4C5202BE" w:rsidR="00A30C36" w:rsidRPr="009A6397" w:rsidRDefault="00A30C36" w:rsidP="00A30C36">
      <w:pPr>
        <w:pStyle w:val="Paragrafoelenco"/>
        <w:numPr>
          <w:ilvl w:val="0"/>
          <w:numId w:val="47"/>
        </w:numPr>
        <w:tabs>
          <w:tab w:val="clear" w:pos="720"/>
          <w:tab w:val="num" w:pos="-1418"/>
          <w:tab w:val="left" w:pos="1560"/>
        </w:tabs>
        <w:autoSpaceDE/>
        <w:autoSpaceDN/>
        <w:adjustRightInd/>
        <w:ind w:left="0" w:firstLine="1162"/>
        <w:jc w:val="both"/>
        <w:textAlignment w:val="baseline"/>
        <w:rPr>
          <w:rFonts w:ascii="Bell MT" w:hAnsi="Bell MT"/>
          <w:bCs/>
          <w:sz w:val="21"/>
          <w:szCs w:val="21"/>
        </w:rPr>
      </w:pPr>
      <w:r w:rsidRPr="009A6397">
        <w:rPr>
          <w:rFonts w:ascii="Bell MT" w:hAnsi="Bell MT" w:cs="Tahoma"/>
          <w:sz w:val="21"/>
          <w:szCs w:val="21"/>
        </w:rPr>
        <w:t xml:space="preserve">Il giorno </w:t>
      </w:r>
      <w:r w:rsidR="00540FB8" w:rsidRPr="009A6397">
        <w:rPr>
          <w:rFonts w:ascii="Bell MT" w:hAnsi="Bell MT" w:cs="Tahoma"/>
          <w:sz w:val="21"/>
          <w:szCs w:val="21"/>
        </w:rPr>
        <w:t>16 novembre 2023</w:t>
      </w:r>
      <w:r w:rsidRPr="009A6397">
        <w:rPr>
          <w:rFonts w:ascii="Bell MT" w:hAnsi="Bell MT" w:cs="Tahoma"/>
          <w:sz w:val="21"/>
          <w:szCs w:val="21"/>
        </w:rPr>
        <w:t xml:space="preserve"> è sottoscritto il C.C.N.L. triennio 2019-2021 - relativo al personale dirigenziale </w:t>
      </w:r>
      <w:r w:rsidR="00616726" w:rsidRPr="009A6397">
        <w:rPr>
          <w:rFonts w:ascii="Bell MT" w:hAnsi="Bell MT" w:cs="Tahoma"/>
          <w:sz w:val="21"/>
          <w:szCs w:val="21"/>
        </w:rPr>
        <w:t>dell’Area funzioni centrali</w:t>
      </w:r>
      <w:r w:rsidRPr="009A6397">
        <w:rPr>
          <w:rFonts w:ascii="Bell MT" w:hAnsi="Bell MT" w:cs="Tahoma"/>
          <w:sz w:val="21"/>
          <w:szCs w:val="21"/>
        </w:rPr>
        <w:t>.</w:t>
      </w:r>
    </w:p>
    <w:p w14:paraId="4859AAA7" w14:textId="7ED2895A" w:rsidR="00362094" w:rsidRPr="009A6397" w:rsidRDefault="00362094" w:rsidP="00A30C36">
      <w:pPr>
        <w:pStyle w:val="Paragrafoelenco"/>
        <w:numPr>
          <w:ilvl w:val="0"/>
          <w:numId w:val="47"/>
        </w:numPr>
        <w:tabs>
          <w:tab w:val="clear" w:pos="720"/>
          <w:tab w:val="num" w:pos="-1418"/>
          <w:tab w:val="left" w:pos="1560"/>
        </w:tabs>
        <w:autoSpaceDE/>
        <w:autoSpaceDN/>
        <w:adjustRightInd/>
        <w:ind w:left="0" w:firstLine="1162"/>
        <w:jc w:val="both"/>
        <w:textAlignment w:val="baseline"/>
        <w:rPr>
          <w:rFonts w:ascii="Bell MT" w:hAnsi="Bell MT"/>
          <w:sz w:val="21"/>
          <w:szCs w:val="21"/>
        </w:rPr>
      </w:pPr>
      <w:bookmarkStart w:id="1" w:name="_Hlk168557669"/>
      <w:r w:rsidRPr="009A6397">
        <w:rPr>
          <w:rFonts w:ascii="Bell MT" w:hAnsi="Bell MT" w:cs="Tahoma"/>
          <w:sz w:val="21"/>
          <w:szCs w:val="21"/>
        </w:rPr>
        <w:t xml:space="preserve">Il giorno 4 agosto 2022 è sottoscritto il C.C.N.I. triennale </w:t>
      </w:r>
      <w:r w:rsidRPr="009A6397">
        <w:rPr>
          <w:rFonts w:ascii="Bell MT" w:hAnsi="Bell MT" w:cs="Tahoma"/>
          <w:sz w:val="22"/>
        </w:rPr>
        <w:t>del personale dirigente di livello non generale, attuativo del C.C.N.L. 2016/2018. L’accordo concerne il periodo 2022-2024 e conserva la sua efficacia sino alla successiva stipula di un nuovo contratto integrativo</w:t>
      </w:r>
      <w:bookmarkEnd w:id="1"/>
      <w:r w:rsidRPr="009A6397">
        <w:rPr>
          <w:rFonts w:ascii="Bell MT" w:hAnsi="Bell MT" w:cs="Tahoma"/>
          <w:sz w:val="22"/>
        </w:rPr>
        <w:t>.</w:t>
      </w:r>
    </w:p>
    <w:p w14:paraId="6379435B" w14:textId="305B4321" w:rsidR="00894326" w:rsidRPr="009A6397" w:rsidRDefault="00CA5CBE">
      <w:pPr>
        <w:pStyle w:val="Paragrafoelenco"/>
        <w:numPr>
          <w:ilvl w:val="0"/>
          <w:numId w:val="47"/>
        </w:numPr>
        <w:tabs>
          <w:tab w:val="clear" w:pos="720"/>
          <w:tab w:val="num" w:pos="-1418"/>
          <w:tab w:val="left" w:pos="1560"/>
        </w:tabs>
        <w:autoSpaceDE/>
        <w:autoSpaceDN/>
        <w:adjustRightInd/>
        <w:ind w:left="0" w:firstLine="1148"/>
        <w:jc w:val="both"/>
        <w:textAlignment w:val="baseline"/>
        <w:rPr>
          <w:rFonts w:ascii="Bell MT" w:hAnsi="Bell MT"/>
          <w:bCs/>
          <w:sz w:val="21"/>
          <w:szCs w:val="21"/>
        </w:rPr>
      </w:pPr>
      <w:r w:rsidRPr="009A6397">
        <w:rPr>
          <w:rFonts w:ascii="Bell MT" w:hAnsi="Bell MT" w:cs="Tahoma"/>
          <w:sz w:val="21"/>
          <w:szCs w:val="21"/>
        </w:rPr>
        <w:t xml:space="preserve">Con </w:t>
      </w:r>
      <w:proofErr w:type="spellStart"/>
      <w:r w:rsidR="00732D63" w:rsidRPr="009A6397">
        <w:rPr>
          <w:rFonts w:ascii="Bell MT" w:hAnsi="Bell MT" w:cs="Tahoma"/>
          <w:sz w:val="21"/>
          <w:szCs w:val="21"/>
        </w:rPr>
        <w:t>d.m.</w:t>
      </w:r>
      <w:proofErr w:type="spellEnd"/>
      <w:r w:rsidR="00732D63" w:rsidRPr="009A6397">
        <w:rPr>
          <w:rFonts w:ascii="Bell MT" w:hAnsi="Bell MT" w:cs="Tahoma"/>
          <w:sz w:val="21"/>
          <w:szCs w:val="21"/>
        </w:rPr>
        <w:t xml:space="preserve"> 24 maggio 2022</w:t>
      </w:r>
      <w:r w:rsidRPr="009A6397">
        <w:rPr>
          <w:rFonts w:ascii="Bell MT" w:hAnsi="Bell MT" w:cs="Tahoma"/>
          <w:sz w:val="21"/>
          <w:szCs w:val="21"/>
        </w:rPr>
        <w:t xml:space="preserve">, n° </w:t>
      </w:r>
      <w:r w:rsidR="00732D63" w:rsidRPr="009A6397">
        <w:rPr>
          <w:rFonts w:ascii="Bell MT" w:hAnsi="Bell MT" w:cs="Tahoma"/>
          <w:sz w:val="21"/>
          <w:szCs w:val="21"/>
        </w:rPr>
        <w:t xml:space="preserve">123, come parzialmente modificato dal </w:t>
      </w:r>
      <w:proofErr w:type="spellStart"/>
      <w:r w:rsidR="00732D63" w:rsidRPr="009A6397">
        <w:rPr>
          <w:rFonts w:ascii="Bell MT" w:hAnsi="Bell MT" w:cs="Tahoma"/>
          <w:sz w:val="21"/>
          <w:szCs w:val="21"/>
        </w:rPr>
        <w:t>d.m.</w:t>
      </w:r>
      <w:proofErr w:type="spellEnd"/>
      <w:r w:rsidR="00732D63" w:rsidRPr="009A6397">
        <w:rPr>
          <w:rFonts w:ascii="Bell MT" w:hAnsi="Bell MT" w:cs="Tahoma"/>
          <w:sz w:val="21"/>
          <w:szCs w:val="21"/>
        </w:rPr>
        <w:t xml:space="preserve"> 10 ottobre 2022, n. 265, </w:t>
      </w:r>
      <w:r w:rsidRPr="009A6397">
        <w:rPr>
          <w:rFonts w:ascii="Bell MT" w:hAnsi="Bell MT" w:cs="Tahoma"/>
          <w:sz w:val="21"/>
          <w:szCs w:val="21"/>
        </w:rPr>
        <w:t xml:space="preserve">è </w:t>
      </w:r>
      <w:r w:rsidR="00124465" w:rsidRPr="009A6397">
        <w:rPr>
          <w:rFonts w:ascii="Bell MT" w:hAnsi="Bell MT" w:cs="Tahoma"/>
          <w:sz w:val="21"/>
          <w:szCs w:val="21"/>
        </w:rPr>
        <w:t xml:space="preserve">stata </w:t>
      </w:r>
      <w:r w:rsidRPr="009A6397">
        <w:rPr>
          <w:rFonts w:ascii="Bell MT" w:hAnsi="Bell MT" w:cs="Tahoma"/>
          <w:sz w:val="21"/>
          <w:szCs w:val="21"/>
        </w:rPr>
        <w:t>determinata la graduazione delle posizioni ed i relativi parametri economici per i posti e le funzioni di livello dirigenziale non generale del M</w:t>
      </w:r>
      <w:r w:rsidR="00FA1506" w:rsidRPr="009A6397">
        <w:rPr>
          <w:rFonts w:ascii="Bell MT" w:hAnsi="Bell MT" w:cs="Tahoma"/>
          <w:sz w:val="21"/>
          <w:szCs w:val="21"/>
        </w:rPr>
        <w:t>inistero</w:t>
      </w:r>
      <w:r w:rsidR="00242607" w:rsidRPr="009A6397">
        <w:rPr>
          <w:rFonts w:ascii="Bell MT" w:hAnsi="Bell MT" w:cs="Tahoma"/>
          <w:sz w:val="21"/>
          <w:szCs w:val="21"/>
        </w:rPr>
        <w:t>.</w:t>
      </w:r>
    </w:p>
    <w:p w14:paraId="6982BA59" w14:textId="00D03291" w:rsidR="006A054B" w:rsidRPr="009A6397" w:rsidRDefault="00124465">
      <w:pPr>
        <w:pStyle w:val="Paragrafoelenco"/>
        <w:numPr>
          <w:ilvl w:val="0"/>
          <w:numId w:val="47"/>
        </w:numPr>
        <w:tabs>
          <w:tab w:val="clear" w:pos="720"/>
          <w:tab w:val="num" w:pos="-1418"/>
          <w:tab w:val="left" w:pos="1560"/>
        </w:tabs>
        <w:autoSpaceDE/>
        <w:autoSpaceDN/>
        <w:adjustRightInd/>
        <w:ind w:left="0" w:firstLine="1148"/>
        <w:jc w:val="both"/>
        <w:textAlignment w:val="baseline"/>
        <w:rPr>
          <w:rFonts w:ascii="Bell MT" w:hAnsi="Bell MT"/>
          <w:bCs/>
          <w:sz w:val="21"/>
          <w:szCs w:val="21"/>
        </w:rPr>
      </w:pPr>
      <w:r w:rsidRPr="009A6397">
        <w:rPr>
          <w:rFonts w:ascii="Bell MT" w:hAnsi="Bell MT"/>
          <w:bCs/>
          <w:sz w:val="21"/>
          <w:szCs w:val="21"/>
        </w:rPr>
        <w:t xml:space="preserve">Con il </w:t>
      </w:r>
      <w:proofErr w:type="spellStart"/>
      <w:r w:rsidR="006A054B" w:rsidRPr="009A6397">
        <w:rPr>
          <w:rFonts w:ascii="Bell MT" w:hAnsi="Bell MT"/>
          <w:bCs/>
          <w:sz w:val="21"/>
          <w:szCs w:val="21"/>
        </w:rPr>
        <w:t>d.m</w:t>
      </w:r>
      <w:r w:rsidRPr="009A6397">
        <w:rPr>
          <w:rFonts w:ascii="Bell MT" w:hAnsi="Bell MT"/>
          <w:bCs/>
          <w:sz w:val="21"/>
          <w:szCs w:val="21"/>
        </w:rPr>
        <w:t>.</w:t>
      </w:r>
      <w:proofErr w:type="spellEnd"/>
      <w:r w:rsidR="006A054B" w:rsidRPr="009A6397">
        <w:rPr>
          <w:rFonts w:ascii="Bell MT" w:hAnsi="Bell MT"/>
          <w:bCs/>
          <w:sz w:val="21"/>
          <w:szCs w:val="21"/>
        </w:rPr>
        <w:t xml:space="preserve"> </w:t>
      </w:r>
      <w:r w:rsidR="00362094" w:rsidRPr="009A6397">
        <w:rPr>
          <w:rFonts w:ascii="Bell MT" w:hAnsi="Bell MT"/>
          <w:bCs/>
          <w:sz w:val="21"/>
          <w:szCs w:val="21"/>
        </w:rPr>
        <w:t>7 marzo 2022</w:t>
      </w:r>
      <w:r w:rsidR="006A054B" w:rsidRPr="009A6397">
        <w:rPr>
          <w:rFonts w:ascii="Bell MT" w:hAnsi="Bell MT"/>
          <w:bCs/>
          <w:sz w:val="21"/>
          <w:szCs w:val="21"/>
        </w:rPr>
        <w:t xml:space="preserve">, n. </w:t>
      </w:r>
      <w:r w:rsidR="00362094" w:rsidRPr="009A6397">
        <w:rPr>
          <w:rFonts w:ascii="Bell MT" w:hAnsi="Bell MT"/>
          <w:bCs/>
          <w:sz w:val="21"/>
          <w:szCs w:val="21"/>
        </w:rPr>
        <w:t>52</w:t>
      </w:r>
      <w:r w:rsidRPr="009A6397">
        <w:rPr>
          <w:rFonts w:ascii="Bell MT" w:hAnsi="Bell MT"/>
          <w:bCs/>
          <w:sz w:val="21"/>
          <w:szCs w:val="21"/>
        </w:rPr>
        <w:t xml:space="preserve"> è stato </w:t>
      </w:r>
      <w:r w:rsidR="006A054B" w:rsidRPr="009A6397">
        <w:rPr>
          <w:rFonts w:ascii="Bell MT" w:hAnsi="Bell MT"/>
          <w:bCs/>
          <w:sz w:val="21"/>
          <w:szCs w:val="21"/>
        </w:rPr>
        <w:t>adotta</w:t>
      </w:r>
      <w:r w:rsidRPr="009A6397">
        <w:rPr>
          <w:rFonts w:ascii="Bell MT" w:hAnsi="Bell MT"/>
          <w:bCs/>
          <w:sz w:val="21"/>
          <w:szCs w:val="21"/>
        </w:rPr>
        <w:t>to</w:t>
      </w:r>
      <w:r w:rsidR="006A054B" w:rsidRPr="009A6397">
        <w:rPr>
          <w:rFonts w:ascii="Bell MT" w:hAnsi="Bell MT"/>
          <w:bCs/>
          <w:sz w:val="21"/>
          <w:szCs w:val="21"/>
        </w:rPr>
        <w:t xml:space="preserve"> il Sistema di misurazione e valutazione della performance per l’anno 20</w:t>
      </w:r>
      <w:r w:rsidR="0012520A" w:rsidRPr="009A6397">
        <w:rPr>
          <w:rFonts w:ascii="Bell MT" w:hAnsi="Bell MT"/>
          <w:bCs/>
          <w:sz w:val="21"/>
          <w:szCs w:val="21"/>
        </w:rPr>
        <w:t>2</w:t>
      </w:r>
      <w:r w:rsidR="005C2CEC" w:rsidRPr="009A6397">
        <w:rPr>
          <w:rFonts w:ascii="Bell MT" w:hAnsi="Bell MT"/>
          <w:bCs/>
          <w:sz w:val="21"/>
          <w:szCs w:val="21"/>
        </w:rPr>
        <w:t>1</w:t>
      </w:r>
      <w:r w:rsidR="006A054B" w:rsidRPr="009A6397">
        <w:rPr>
          <w:rFonts w:ascii="Bell MT" w:hAnsi="Bell MT"/>
          <w:bCs/>
          <w:sz w:val="21"/>
          <w:szCs w:val="21"/>
        </w:rPr>
        <w:t xml:space="preserve"> (di seguito Sistema) del </w:t>
      </w:r>
      <w:r w:rsidR="002E5DDB" w:rsidRPr="009A6397">
        <w:rPr>
          <w:rFonts w:ascii="Bell MT" w:hAnsi="Bell MT"/>
          <w:bCs/>
          <w:sz w:val="21"/>
          <w:szCs w:val="21"/>
        </w:rPr>
        <w:t>Ministero</w:t>
      </w:r>
      <w:r w:rsidR="00362094" w:rsidRPr="009A6397">
        <w:rPr>
          <w:rFonts w:ascii="Bell MT" w:hAnsi="Bell MT"/>
          <w:bCs/>
          <w:sz w:val="21"/>
          <w:szCs w:val="21"/>
        </w:rPr>
        <w:t xml:space="preserve"> che trova applicazione a decorrere dal ciclo della performance per l’anno 2022</w:t>
      </w:r>
      <w:r w:rsidR="0012520A" w:rsidRPr="009A6397">
        <w:rPr>
          <w:rFonts w:ascii="Bell MT" w:hAnsi="Bell MT"/>
          <w:bCs/>
          <w:sz w:val="21"/>
          <w:szCs w:val="21"/>
        </w:rPr>
        <w:t>.</w:t>
      </w:r>
    </w:p>
    <w:p w14:paraId="6982BA5A" w14:textId="2DE67E6A" w:rsidR="006A054B" w:rsidRPr="009A6397" w:rsidRDefault="006A054B" w:rsidP="00744A5F">
      <w:pPr>
        <w:numPr>
          <w:ilvl w:val="0"/>
          <w:numId w:val="47"/>
        </w:numPr>
        <w:tabs>
          <w:tab w:val="left" w:pos="1560"/>
        </w:tabs>
        <w:autoSpaceDE/>
        <w:autoSpaceDN/>
        <w:adjustRightInd/>
        <w:ind w:left="0" w:firstLine="1134"/>
        <w:jc w:val="both"/>
        <w:textAlignment w:val="baseline"/>
        <w:rPr>
          <w:rFonts w:ascii="Bell MT" w:hAnsi="Bell MT"/>
          <w:bCs/>
          <w:sz w:val="21"/>
          <w:szCs w:val="21"/>
        </w:rPr>
      </w:pPr>
      <w:r w:rsidRPr="009A6397">
        <w:rPr>
          <w:rFonts w:ascii="Bell MT" w:hAnsi="Bell MT"/>
          <w:bCs/>
          <w:sz w:val="21"/>
          <w:szCs w:val="21"/>
        </w:rPr>
        <w:t xml:space="preserve">In applicazione del </w:t>
      </w:r>
      <w:r w:rsidR="00124465" w:rsidRPr="009A6397">
        <w:rPr>
          <w:rFonts w:ascii="Bell MT" w:hAnsi="Bell MT"/>
          <w:bCs/>
          <w:sz w:val="21"/>
          <w:szCs w:val="21"/>
        </w:rPr>
        <w:t xml:space="preserve">predetto </w:t>
      </w:r>
      <w:r w:rsidRPr="009A6397">
        <w:rPr>
          <w:rFonts w:ascii="Bell MT" w:hAnsi="Bell MT"/>
          <w:bCs/>
          <w:sz w:val="21"/>
          <w:szCs w:val="21"/>
        </w:rPr>
        <w:t>Sistema, è stata effettuata la valutazione del personale dirigenziale di livello non generale</w:t>
      </w:r>
      <w:r w:rsidR="00124465" w:rsidRPr="009A6397">
        <w:rPr>
          <w:rFonts w:ascii="Bell MT" w:hAnsi="Bell MT"/>
          <w:bCs/>
          <w:sz w:val="21"/>
          <w:szCs w:val="21"/>
        </w:rPr>
        <w:t xml:space="preserve"> del Ministero</w:t>
      </w:r>
      <w:r w:rsidRPr="009A6397">
        <w:rPr>
          <w:rFonts w:ascii="Bell MT" w:hAnsi="Bell MT"/>
          <w:bCs/>
          <w:sz w:val="21"/>
          <w:szCs w:val="21"/>
        </w:rPr>
        <w:t>, per l’anno 20</w:t>
      </w:r>
      <w:r w:rsidR="0012520A" w:rsidRPr="009A6397">
        <w:rPr>
          <w:rFonts w:ascii="Bell MT" w:hAnsi="Bell MT"/>
          <w:bCs/>
          <w:sz w:val="21"/>
          <w:szCs w:val="21"/>
        </w:rPr>
        <w:t>2</w:t>
      </w:r>
      <w:r w:rsidR="00442DF9" w:rsidRPr="009A6397">
        <w:rPr>
          <w:rFonts w:ascii="Bell MT" w:hAnsi="Bell MT"/>
          <w:bCs/>
          <w:sz w:val="21"/>
          <w:szCs w:val="21"/>
        </w:rPr>
        <w:t>2</w:t>
      </w:r>
      <w:r w:rsidR="00124465" w:rsidRPr="009A6397">
        <w:rPr>
          <w:rFonts w:ascii="Bell MT" w:hAnsi="Bell MT"/>
          <w:bCs/>
          <w:sz w:val="21"/>
          <w:szCs w:val="21"/>
        </w:rPr>
        <w:t>;</w:t>
      </w:r>
    </w:p>
    <w:p w14:paraId="3A61988B" w14:textId="77777777" w:rsidR="00A56393" w:rsidRPr="00A56393" w:rsidRDefault="006A054B">
      <w:pPr>
        <w:numPr>
          <w:ilvl w:val="0"/>
          <w:numId w:val="47"/>
        </w:numPr>
        <w:tabs>
          <w:tab w:val="left" w:pos="1560"/>
        </w:tabs>
        <w:autoSpaceDE/>
        <w:autoSpaceDN/>
        <w:adjustRightInd/>
        <w:ind w:left="0" w:firstLine="1134"/>
        <w:contextualSpacing/>
        <w:jc w:val="both"/>
        <w:textAlignment w:val="baseline"/>
        <w:rPr>
          <w:rFonts w:ascii="Bell MT" w:hAnsi="Bell MT"/>
          <w:sz w:val="21"/>
          <w:szCs w:val="21"/>
        </w:rPr>
      </w:pPr>
      <w:r w:rsidRPr="00A56393">
        <w:rPr>
          <w:rFonts w:ascii="Bell MT" w:hAnsi="Bell MT"/>
          <w:bCs/>
          <w:sz w:val="21"/>
          <w:szCs w:val="21"/>
        </w:rPr>
        <w:t xml:space="preserve">Con decreto del Direttore generale per le risorse umane e finanziarie </w:t>
      </w:r>
      <w:r w:rsidR="00362094" w:rsidRPr="00A56393">
        <w:rPr>
          <w:rFonts w:ascii="Bell MT" w:hAnsi="Bell MT"/>
          <w:bCs/>
          <w:sz w:val="21"/>
          <w:szCs w:val="21"/>
        </w:rPr>
        <w:t>20 marzo 2024</w:t>
      </w:r>
      <w:r w:rsidR="003F496E" w:rsidRPr="00A56393">
        <w:rPr>
          <w:rFonts w:ascii="Bell MT" w:hAnsi="Bell MT"/>
          <w:bCs/>
          <w:sz w:val="21"/>
          <w:szCs w:val="21"/>
        </w:rPr>
        <w:t xml:space="preserve">, n. </w:t>
      </w:r>
      <w:r w:rsidR="00362094" w:rsidRPr="00A56393">
        <w:rPr>
          <w:rFonts w:ascii="Bell MT" w:hAnsi="Bell MT"/>
          <w:bCs/>
          <w:sz w:val="21"/>
          <w:szCs w:val="21"/>
        </w:rPr>
        <w:t>462</w:t>
      </w:r>
      <w:r w:rsidRPr="00A56393">
        <w:rPr>
          <w:rFonts w:ascii="Bell MT" w:hAnsi="Bell MT"/>
          <w:bCs/>
          <w:sz w:val="21"/>
          <w:szCs w:val="21"/>
        </w:rPr>
        <w:t xml:space="preserve">, vistato dall’Ufficio centrale del bilancio, sono state costituite le risorse finanziarie componenti il </w:t>
      </w:r>
      <w:r w:rsidR="0012520A" w:rsidRPr="00A56393">
        <w:rPr>
          <w:rFonts w:ascii="Bell MT" w:hAnsi="Bell MT"/>
          <w:bCs/>
          <w:sz w:val="21"/>
          <w:szCs w:val="21"/>
        </w:rPr>
        <w:t>Fondo per le retribuzioni di posizione e di risultato</w:t>
      </w:r>
      <w:r w:rsidRPr="00A56393">
        <w:rPr>
          <w:rFonts w:ascii="Bell MT" w:hAnsi="Bell MT"/>
          <w:bCs/>
          <w:sz w:val="21"/>
          <w:szCs w:val="21"/>
        </w:rPr>
        <w:t xml:space="preserve"> </w:t>
      </w:r>
      <w:r w:rsidR="00F13FDC" w:rsidRPr="00A56393">
        <w:rPr>
          <w:rFonts w:ascii="Bell MT" w:hAnsi="Bell MT"/>
          <w:bCs/>
          <w:sz w:val="21"/>
          <w:szCs w:val="21"/>
        </w:rPr>
        <w:t xml:space="preserve">dei dirigenti di livello non generale del </w:t>
      </w:r>
      <w:r w:rsidR="002E5DDB" w:rsidRPr="00A56393">
        <w:rPr>
          <w:rFonts w:ascii="Bell MT" w:hAnsi="Bell MT"/>
          <w:bCs/>
          <w:sz w:val="21"/>
          <w:szCs w:val="21"/>
        </w:rPr>
        <w:t>Ministero</w:t>
      </w:r>
      <w:r w:rsidR="00F13FDC" w:rsidRPr="00A56393">
        <w:rPr>
          <w:rFonts w:ascii="Bell MT" w:hAnsi="Bell MT"/>
          <w:bCs/>
          <w:sz w:val="21"/>
          <w:szCs w:val="21"/>
        </w:rPr>
        <w:t xml:space="preserve">, </w:t>
      </w:r>
      <w:r w:rsidRPr="00A56393">
        <w:rPr>
          <w:rFonts w:ascii="Bell MT" w:hAnsi="Bell MT"/>
          <w:bCs/>
          <w:sz w:val="21"/>
          <w:szCs w:val="21"/>
        </w:rPr>
        <w:t>per l’anno 20</w:t>
      </w:r>
      <w:r w:rsidR="0012520A" w:rsidRPr="00A56393">
        <w:rPr>
          <w:rFonts w:ascii="Bell MT" w:hAnsi="Bell MT"/>
          <w:bCs/>
          <w:sz w:val="21"/>
          <w:szCs w:val="21"/>
        </w:rPr>
        <w:t>2</w:t>
      </w:r>
      <w:r w:rsidR="00362094" w:rsidRPr="00A56393">
        <w:rPr>
          <w:rFonts w:ascii="Bell MT" w:hAnsi="Bell MT"/>
          <w:bCs/>
          <w:sz w:val="21"/>
          <w:szCs w:val="21"/>
        </w:rPr>
        <w:t>2</w:t>
      </w:r>
      <w:r w:rsidRPr="00A56393">
        <w:rPr>
          <w:rFonts w:ascii="Bell MT" w:hAnsi="Bell MT"/>
          <w:bCs/>
          <w:sz w:val="21"/>
          <w:szCs w:val="21"/>
        </w:rPr>
        <w:t>, pari a €</w:t>
      </w:r>
      <w:r w:rsidR="00B76897" w:rsidRPr="00A56393">
        <w:rPr>
          <w:rFonts w:ascii="Bell MT" w:hAnsi="Bell MT"/>
          <w:bCs/>
          <w:sz w:val="21"/>
          <w:szCs w:val="21"/>
        </w:rPr>
        <w:t xml:space="preserve"> </w:t>
      </w:r>
      <w:r w:rsidR="003F496E" w:rsidRPr="00A56393">
        <w:rPr>
          <w:rFonts w:ascii="Bell MT" w:hAnsi="Bell MT"/>
          <w:bCs/>
          <w:sz w:val="21"/>
          <w:szCs w:val="21"/>
        </w:rPr>
        <w:t>1</w:t>
      </w:r>
      <w:r w:rsidR="00E05E2F" w:rsidRPr="00A56393">
        <w:rPr>
          <w:rFonts w:ascii="Bell MT" w:hAnsi="Bell MT"/>
          <w:bCs/>
          <w:sz w:val="21"/>
          <w:szCs w:val="21"/>
        </w:rPr>
        <w:t>9.</w:t>
      </w:r>
      <w:r w:rsidR="00362094" w:rsidRPr="00A56393">
        <w:rPr>
          <w:rFonts w:ascii="Bell MT" w:hAnsi="Bell MT"/>
          <w:bCs/>
          <w:sz w:val="21"/>
          <w:szCs w:val="21"/>
        </w:rPr>
        <w:t>925.087,13 al lordo degli oneri a carico dello Stato</w:t>
      </w:r>
      <w:r w:rsidR="00053110" w:rsidRPr="00A56393">
        <w:rPr>
          <w:rFonts w:ascii="Bell MT" w:hAnsi="Bell MT"/>
          <w:bCs/>
          <w:sz w:val="21"/>
          <w:szCs w:val="21"/>
        </w:rPr>
        <w:t>.</w:t>
      </w:r>
    </w:p>
    <w:p w14:paraId="6982BA5E" w14:textId="38DE11E7" w:rsidR="006A054B" w:rsidRPr="00A56393" w:rsidRDefault="006A054B">
      <w:pPr>
        <w:numPr>
          <w:ilvl w:val="0"/>
          <w:numId w:val="47"/>
        </w:numPr>
        <w:tabs>
          <w:tab w:val="left" w:pos="1560"/>
        </w:tabs>
        <w:autoSpaceDE/>
        <w:autoSpaceDN/>
        <w:adjustRightInd/>
        <w:ind w:left="0" w:firstLine="1134"/>
        <w:contextualSpacing/>
        <w:jc w:val="both"/>
        <w:textAlignment w:val="baseline"/>
        <w:rPr>
          <w:rFonts w:ascii="Bell MT" w:hAnsi="Bell MT"/>
          <w:sz w:val="21"/>
          <w:szCs w:val="21"/>
        </w:rPr>
      </w:pPr>
      <w:r w:rsidRPr="00A56393">
        <w:rPr>
          <w:rFonts w:ascii="Bell MT" w:hAnsi="Bell MT"/>
          <w:bCs/>
          <w:sz w:val="21"/>
          <w:szCs w:val="21"/>
        </w:rPr>
        <w:t xml:space="preserve">Con decreto </w:t>
      </w:r>
      <w:r w:rsidR="00362094" w:rsidRPr="00A56393">
        <w:rPr>
          <w:rFonts w:ascii="Bell MT" w:hAnsi="Bell MT"/>
          <w:bCs/>
          <w:sz w:val="21"/>
          <w:szCs w:val="21"/>
        </w:rPr>
        <w:t>27 luglio 2023</w:t>
      </w:r>
      <w:r w:rsidRPr="00A56393">
        <w:rPr>
          <w:rFonts w:ascii="Bell MT" w:hAnsi="Bell MT"/>
          <w:bCs/>
          <w:sz w:val="21"/>
          <w:szCs w:val="21"/>
        </w:rPr>
        <w:t>, n. 1</w:t>
      </w:r>
      <w:r w:rsidR="00362094" w:rsidRPr="00A56393">
        <w:rPr>
          <w:rFonts w:ascii="Bell MT" w:hAnsi="Bell MT"/>
          <w:bCs/>
          <w:sz w:val="21"/>
          <w:szCs w:val="21"/>
        </w:rPr>
        <w:t>49</w:t>
      </w:r>
      <w:r w:rsidRPr="00A56393">
        <w:rPr>
          <w:rFonts w:ascii="Bell MT" w:hAnsi="Bell MT"/>
          <w:bCs/>
          <w:sz w:val="21"/>
          <w:szCs w:val="21"/>
        </w:rPr>
        <w:t xml:space="preserve"> il Ministro</w:t>
      </w:r>
      <w:r w:rsidR="0019141A" w:rsidRPr="00A56393">
        <w:rPr>
          <w:rFonts w:ascii="Bell MT" w:hAnsi="Bell MT"/>
          <w:bCs/>
          <w:sz w:val="21"/>
          <w:szCs w:val="21"/>
        </w:rPr>
        <w:t xml:space="preserve"> ha</w:t>
      </w:r>
      <w:r w:rsidRPr="00A56393">
        <w:rPr>
          <w:rFonts w:ascii="Bell MT" w:hAnsi="Bell MT"/>
          <w:bCs/>
          <w:sz w:val="21"/>
          <w:szCs w:val="21"/>
        </w:rPr>
        <w:t xml:space="preserve"> </w:t>
      </w:r>
      <w:r w:rsidR="00B23B30" w:rsidRPr="00A56393">
        <w:rPr>
          <w:rFonts w:ascii="Bell MT" w:hAnsi="Bell MT"/>
          <w:bCs/>
          <w:sz w:val="21"/>
          <w:szCs w:val="21"/>
        </w:rPr>
        <w:t>approva</w:t>
      </w:r>
      <w:r w:rsidR="0019141A" w:rsidRPr="00A56393">
        <w:rPr>
          <w:rFonts w:ascii="Bell MT" w:hAnsi="Bell MT"/>
          <w:bCs/>
          <w:sz w:val="21"/>
          <w:szCs w:val="21"/>
        </w:rPr>
        <w:t>to</w:t>
      </w:r>
      <w:r w:rsidRPr="00A56393">
        <w:rPr>
          <w:rFonts w:ascii="Bell MT" w:hAnsi="Bell MT"/>
          <w:bCs/>
          <w:sz w:val="21"/>
          <w:szCs w:val="21"/>
        </w:rPr>
        <w:t xml:space="preserve"> la Relazione sulla performance 20</w:t>
      </w:r>
      <w:r w:rsidR="00B23B30" w:rsidRPr="00A56393">
        <w:rPr>
          <w:rFonts w:ascii="Bell MT" w:hAnsi="Bell MT"/>
          <w:bCs/>
          <w:sz w:val="21"/>
          <w:szCs w:val="21"/>
        </w:rPr>
        <w:t>2</w:t>
      </w:r>
      <w:r w:rsidR="00362094" w:rsidRPr="00A56393">
        <w:rPr>
          <w:rFonts w:ascii="Bell MT" w:hAnsi="Bell MT"/>
          <w:bCs/>
          <w:sz w:val="21"/>
          <w:szCs w:val="21"/>
        </w:rPr>
        <w:t>2</w:t>
      </w:r>
      <w:r w:rsidR="00B23B30" w:rsidRPr="00A56393">
        <w:rPr>
          <w:rFonts w:ascii="Bell MT" w:hAnsi="Bell MT"/>
          <w:bCs/>
          <w:sz w:val="21"/>
          <w:szCs w:val="21"/>
        </w:rPr>
        <w:t>.</w:t>
      </w:r>
      <w:r w:rsidRPr="00A56393">
        <w:rPr>
          <w:rFonts w:ascii="Bell MT" w:hAnsi="Bell MT"/>
          <w:bCs/>
          <w:sz w:val="21"/>
          <w:szCs w:val="21"/>
        </w:rPr>
        <w:t xml:space="preserve"> L’OIV, ai sensi dell’art. 7, comma 2, lett.</w:t>
      </w:r>
      <w:r w:rsidR="00C62313" w:rsidRPr="00A56393">
        <w:rPr>
          <w:rFonts w:ascii="Bell MT" w:hAnsi="Bell MT"/>
          <w:bCs/>
          <w:sz w:val="21"/>
          <w:szCs w:val="21"/>
        </w:rPr>
        <w:t xml:space="preserve"> </w:t>
      </w:r>
      <w:r w:rsidRPr="00A56393">
        <w:rPr>
          <w:rFonts w:ascii="Bell MT" w:hAnsi="Bell MT"/>
          <w:bCs/>
          <w:sz w:val="21"/>
          <w:szCs w:val="21"/>
        </w:rPr>
        <w:t xml:space="preserve">a) del d.lgs. n.150 del 2009, come modificato dal d.lgs. n. 74 del 2017, avvalora i dati della Relazione affermando che in linea generale, nel processo di misurazione e valutazione della </w:t>
      </w:r>
      <w:r w:rsidRPr="00A56393">
        <w:rPr>
          <w:rFonts w:ascii="Bell MT" w:hAnsi="Bell MT"/>
          <w:bCs/>
          <w:i/>
          <w:iCs/>
          <w:sz w:val="21"/>
          <w:szCs w:val="21"/>
        </w:rPr>
        <w:t xml:space="preserve">performance </w:t>
      </w:r>
      <w:r w:rsidRPr="00A56393">
        <w:rPr>
          <w:rFonts w:ascii="Bell MT" w:hAnsi="Bell MT"/>
          <w:bCs/>
          <w:sz w:val="21"/>
          <w:szCs w:val="21"/>
        </w:rPr>
        <w:t xml:space="preserve">organizzativa l’OIV non ha evidenziato scostamenti significativi fra quanto programmato e quanto rendicontato e pertanto la </w:t>
      </w:r>
      <w:r w:rsidRPr="00A56393">
        <w:rPr>
          <w:rFonts w:ascii="Bell MT" w:hAnsi="Bell MT"/>
          <w:bCs/>
          <w:iCs/>
          <w:sz w:val="21"/>
          <w:szCs w:val="21"/>
        </w:rPr>
        <w:t>performance</w:t>
      </w:r>
      <w:r w:rsidRPr="00A56393">
        <w:rPr>
          <w:rFonts w:ascii="Bell MT" w:hAnsi="Bell MT"/>
          <w:bCs/>
          <w:i/>
          <w:iCs/>
          <w:sz w:val="21"/>
          <w:szCs w:val="21"/>
        </w:rPr>
        <w:t xml:space="preserve"> </w:t>
      </w:r>
      <w:r w:rsidRPr="00A56393">
        <w:rPr>
          <w:rFonts w:ascii="Bell MT" w:hAnsi="Bell MT"/>
          <w:bCs/>
          <w:sz w:val="21"/>
          <w:szCs w:val="21"/>
        </w:rPr>
        <w:t>organizzativa del M</w:t>
      </w:r>
      <w:r w:rsidR="007A2D56" w:rsidRPr="00A56393">
        <w:rPr>
          <w:rFonts w:ascii="Bell MT" w:hAnsi="Bell MT"/>
          <w:bCs/>
          <w:sz w:val="21"/>
          <w:szCs w:val="21"/>
        </w:rPr>
        <w:t>inistero</w:t>
      </w:r>
      <w:r w:rsidRPr="00A56393">
        <w:rPr>
          <w:rFonts w:ascii="Bell MT" w:hAnsi="Bell MT"/>
          <w:bCs/>
          <w:sz w:val="21"/>
          <w:szCs w:val="21"/>
        </w:rPr>
        <w:t>, nel suo complesso, è st</w:t>
      </w:r>
      <w:r w:rsidR="00C62313" w:rsidRPr="00A56393">
        <w:rPr>
          <w:rFonts w:ascii="Bell MT" w:hAnsi="Bell MT"/>
          <w:bCs/>
          <w:sz w:val="21"/>
          <w:szCs w:val="21"/>
        </w:rPr>
        <w:t>ata r</w:t>
      </w:r>
      <w:r w:rsidRPr="00A56393">
        <w:rPr>
          <w:rFonts w:ascii="Bell MT" w:hAnsi="Bell MT"/>
          <w:bCs/>
          <w:sz w:val="21"/>
          <w:szCs w:val="21"/>
        </w:rPr>
        <w:t xml:space="preserve">aggiunta al 100% (tutta la documentazione </w:t>
      </w:r>
      <w:r w:rsidR="003F496E" w:rsidRPr="00A56393">
        <w:rPr>
          <w:rFonts w:ascii="Bell MT" w:hAnsi="Bell MT"/>
          <w:bCs/>
          <w:sz w:val="21"/>
          <w:szCs w:val="21"/>
        </w:rPr>
        <w:t>circa</w:t>
      </w:r>
      <w:r w:rsidRPr="00A56393">
        <w:rPr>
          <w:rFonts w:ascii="Bell MT" w:hAnsi="Bell MT"/>
          <w:bCs/>
          <w:sz w:val="21"/>
          <w:szCs w:val="21"/>
        </w:rPr>
        <w:t xml:space="preserve"> la performance 20</w:t>
      </w:r>
      <w:r w:rsidR="00B23B30" w:rsidRPr="00A56393">
        <w:rPr>
          <w:rFonts w:ascii="Bell MT" w:hAnsi="Bell MT"/>
          <w:bCs/>
          <w:sz w:val="21"/>
          <w:szCs w:val="21"/>
        </w:rPr>
        <w:t>2</w:t>
      </w:r>
      <w:r w:rsidR="00362094" w:rsidRPr="00A56393">
        <w:rPr>
          <w:rFonts w:ascii="Bell MT" w:hAnsi="Bell MT"/>
          <w:bCs/>
          <w:sz w:val="21"/>
          <w:szCs w:val="21"/>
        </w:rPr>
        <w:t>2</w:t>
      </w:r>
      <w:r w:rsidRPr="00A56393">
        <w:rPr>
          <w:rFonts w:ascii="Bell MT" w:hAnsi="Bell MT"/>
          <w:bCs/>
          <w:sz w:val="21"/>
          <w:szCs w:val="21"/>
        </w:rPr>
        <w:t xml:space="preserve"> è disponibile al seguente link </w:t>
      </w:r>
      <w:r w:rsidR="00A2592B" w:rsidRPr="00A56393">
        <w:rPr>
          <w:rFonts w:ascii="Bell MT" w:hAnsi="Bell MT"/>
          <w:bCs/>
          <w:sz w:val="21"/>
          <w:szCs w:val="21"/>
        </w:rPr>
        <w:t xml:space="preserve"> </w:t>
      </w:r>
      <w:hyperlink r:id="rId8" w:history="1">
        <w:r w:rsidR="00A2592B" w:rsidRPr="00A56393">
          <w:rPr>
            <w:rStyle w:val="Collegamentoipertestuale"/>
            <w:rFonts w:ascii="Bell MT" w:hAnsi="Bell MT"/>
            <w:bCs/>
            <w:color w:val="auto"/>
            <w:sz w:val="21"/>
            <w:szCs w:val="21"/>
          </w:rPr>
          <w:t>https://www.miur.gov.it/web/guest/relazione-della-performance</w:t>
        </w:r>
      </w:hyperlink>
      <w:r w:rsidRPr="00A56393">
        <w:rPr>
          <w:rFonts w:ascii="Bell MT" w:hAnsi="Bell MT"/>
          <w:bCs/>
          <w:sz w:val="21"/>
          <w:szCs w:val="21"/>
        </w:rPr>
        <w:t>).</w:t>
      </w:r>
    </w:p>
    <w:p w14:paraId="10F6BE56" w14:textId="0D1BF257" w:rsidR="00A56393" w:rsidRDefault="006A054B" w:rsidP="00092953">
      <w:pPr>
        <w:tabs>
          <w:tab w:val="left" w:pos="1560"/>
          <w:tab w:val="num" w:pos="2559"/>
        </w:tabs>
        <w:jc w:val="both"/>
        <w:rPr>
          <w:rFonts w:ascii="Bell MT" w:hAnsi="Bell MT"/>
          <w:bCs/>
          <w:sz w:val="21"/>
          <w:szCs w:val="21"/>
        </w:rPr>
      </w:pPr>
      <w:r w:rsidRPr="009A6397">
        <w:rPr>
          <w:rFonts w:ascii="Bell MT" w:hAnsi="Bell MT"/>
          <w:bCs/>
          <w:sz w:val="21"/>
          <w:szCs w:val="21"/>
        </w:rPr>
        <w:t xml:space="preserve">Conseguentemente, la valutazione per la performance organizzativa </w:t>
      </w:r>
      <w:r w:rsidR="008E74E8" w:rsidRPr="009A6397">
        <w:rPr>
          <w:rFonts w:ascii="Bell MT" w:hAnsi="Bell MT"/>
          <w:bCs/>
          <w:sz w:val="21"/>
          <w:szCs w:val="21"/>
        </w:rPr>
        <w:t>per l’anno 20</w:t>
      </w:r>
      <w:r w:rsidR="00B23B30" w:rsidRPr="009A6397">
        <w:rPr>
          <w:rFonts w:ascii="Bell MT" w:hAnsi="Bell MT"/>
          <w:bCs/>
          <w:sz w:val="21"/>
          <w:szCs w:val="21"/>
        </w:rPr>
        <w:t>2</w:t>
      </w:r>
      <w:r w:rsidR="00362094" w:rsidRPr="009A6397">
        <w:rPr>
          <w:rFonts w:ascii="Bell MT" w:hAnsi="Bell MT"/>
          <w:bCs/>
          <w:sz w:val="21"/>
          <w:szCs w:val="21"/>
        </w:rPr>
        <w:t>2</w:t>
      </w:r>
      <w:r w:rsidR="008E74E8" w:rsidRPr="009A6397">
        <w:rPr>
          <w:rFonts w:ascii="Bell MT" w:hAnsi="Bell MT"/>
          <w:bCs/>
          <w:sz w:val="21"/>
          <w:szCs w:val="21"/>
        </w:rPr>
        <w:t xml:space="preserve">, </w:t>
      </w:r>
      <w:r w:rsidRPr="009A6397">
        <w:rPr>
          <w:rFonts w:ascii="Bell MT" w:hAnsi="Bell MT"/>
          <w:bCs/>
          <w:sz w:val="21"/>
          <w:szCs w:val="21"/>
        </w:rPr>
        <w:t xml:space="preserve">prevista dal </w:t>
      </w:r>
      <w:r w:rsidR="00607DAD" w:rsidRPr="009A6397">
        <w:rPr>
          <w:rFonts w:ascii="Bell MT" w:hAnsi="Bell MT"/>
          <w:bCs/>
          <w:sz w:val="21"/>
          <w:szCs w:val="21"/>
        </w:rPr>
        <w:t>Sistema</w:t>
      </w:r>
      <w:r w:rsidRPr="009A6397">
        <w:rPr>
          <w:rFonts w:ascii="Bell MT" w:hAnsi="Bell MT"/>
          <w:bCs/>
          <w:sz w:val="21"/>
          <w:szCs w:val="21"/>
        </w:rPr>
        <w:t xml:space="preserve">, è pari a </w:t>
      </w:r>
      <w:r w:rsidR="00607DAD" w:rsidRPr="009A6397">
        <w:rPr>
          <w:rFonts w:ascii="Bell MT" w:hAnsi="Bell MT"/>
          <w:bCs/>
          <w:sz w:val="21"/>
          <w:szCs w:val="21"/>
        </w:rPr>
        <w:t>10</w:t>
      </w:r>
      <w:r w:rsidRPr="009A6397">
        <w:rPr>
          <w:rFonts w:ascii="Bell MT" w:hAnsi="Bell MT"/>
          <w:bCs/>
          <w:sz w:val="21"/>
          <w:szCs w:val="21"/>
        </w:rPr>
        <w:t xml:space="preserve"> punti per </w:t>
      </w:r>
      <w:r w:rsidR="00607DAD" w:rsidRPr="009A6397">
        <w:rPr>
          <w:rFonts w:ascii="Bell MT" w:hAnsi="Bell MT"/>
          <w:bCs/>
          <w:sz w:val="21"/>
          <w:szCs w:val="21"/>
        </w:rPr>
        <w:t>i dirigenti di livello non generale</w:t>
      </w:r>
      <w:r w:rsidR="00A56393">
        <w:rPr>
          <w:rFonts w:ascii="Bell MT" w:hAnsi="Bell MT"/>
          <w:bCs/>
          <w:sz w:val="21"/>
          <w:szCs w:val="21"/>
        </w:rPr>
        <w:t>.</w:t>
      </w:r>
    </w:p>
    <w:p w14:paraId="593AC3CD" w14:textId="3F6843FF" w:rsidR="00362094" w:rsidRPr="009A6397" w:rsidRDefault="00A56393" w:rsidP="00B47C6B">
      <w:pPr>
        <w:tabs>
          <w:tab w:val="num" w:pos="1134"/>
        </w:tabs>
        <w:jc w:val="both"/>
        <w:rPr>
          <w:rFonts w:ascii="Bell MT" w:hAnsi="Bell MT" w:cs="Tahoma"/>
          <w:sz w:val="21"/>
          <w:szCs w:val="21"/>
        </w:rPr>
      </w:pPr>
      <w:r w:rsidRPr="00051AC0">
        <w:rPr>
          <w:rFonts w:ascii="Bell MT" w:hAnsi="Bell MT"/>
          <w:bCs/>
          <w:color w:val="FF0000"/>
          <w:sz w:val="21"/>
          <w:szCs w:val="21"/>
        </w:rPr>
        <w:tab/>
      </w:r>
    </w:p>
    <w:p w14:paraId="6982BA62" w14:textId="75C91A17" w:rsidR="000A2A80" w:rsidRPr="009A6397" w:rsidRDefault="00D34934" w:rsidP="003C639F">
      <w:pPr>
        <w:tabs>
          <w:tab w:val="num" w:pos="2559"/>
        </w:tabs>
        <w:ind w:firstLine="1134"/>
        <w:jc w:val="both"/>
        <w:rPr>
          <w:rFonts w:ascii="Bell MT" w:hAnsi="Bell MT"/>
          <w:sz w:val="21"/>
          <w:szCs w:val="21"/>
        </w:rPr>
      </w:pPr>
      <w:r w:rsidRPr="009A6397">
        <w:rPr>
          <w:rFonts w:ascii="Bell MT" w:hAnsi="Bell MT"/>
          <w:bCs/>
          <w:sz w:val="21"/>
          <w:szCs w:val="21"/>
        </w:rPr>
        <w:t>Tanto premesso,</w:t>
      </w:r>
      <w:r w:rsidRPr="009A6397">
        <w:rPr>
          <w:rFonts w:ascii="Bell MT" w:hAnsi="Bell MT"/>
          <w:b/>
          <w:bCs/>
          <w:sz w:val="21"/>
          <w:szCs w:val="21"/>
        </w:rPr>
        <w:t xml:space="preserve"> </w:t>
      </w:r>
      <w:r w:rsidR="00C906A3" w:rsidRPr="009A6397">
        <w:rPr>
          <w:rFonts w:ascii="Bell MT" w:hAnsi="Bell MT"/>
          <w:bCs/>
          <w:sz w:val="21"/>
          <w:szCs w:val="21"/>
        </w:rPr>
        <w:t>i</w:t>
      </w:r>
      <w:r w:rsidRPr="009A6397">
        <w:rPr>
          <w:rFonts w:ascii="Bell MT" w:hAnsi="Bell MT"/>
          <w:sz w:val="21"/>
          <w:szCs w:val="21"/>
        </w:rPr>
        <w:t xml:space="preserve">n rapporto alle disponibilità </w:t>
      </w:r>
      <w:r w:rsidRPr="001E77C2">
        <w:rPr>
          <w:rFonts w:ascii="Bell MT" w:hAnsi="Bell MT"/>
          <w:sz w:val="21"/>
          <w:szCs w:val="21"/>
        </w:rPr>
        <w:t>finanziarie accertate, alla data del presente accordo, a carico del Fondo per l</w:t>
      </w:r>
      <w:r w:rsidR="00666058" w:rsidRPr="001E77C2">
        <w:rPr>
          <w:rFonts w:ascii="Bell MT" w:hAnsi="Bell MT"/>
          <w:sz w:val="21"/>
          <w:szCs w:val="21"/>
        </w:rPr>
        <w:t>e retribuzioni</w:t>
      </w:r>
      <w:r w:rsidRPr="001E77C2">
        <w:rPr>
          <w:rFonts w:ascii="Bell MT" w:hAnsi="Bell MT"/>
          <w:sz w:val="21"/>
          <w:szCs w:val="21"/>
        </w:rPr>
        <w:t xml:space="preserve"> </w:t>
      </w:r>
      <w:r w:rsidR="00F6575D" w:rsidRPr="001E77C2">
        <w:rPr>
          <w:rFonts w:ascii="Bell MT" w:hAnsi="Bell MT"/>
          <w:sz w:val="21"/>
          <w:szCs w:val="21"/>
        </w:rPr>
        <w:t>d</w:t>
      </w:r>
      <w:r w:rsidR="000A2A80" w:rsidRPr="001E77C2">
        <w:rPr>
          <w:rFonts w:ascii="Bell MT" w:hAnsi="Bell MT"/>
          <w:sz w:val="21"/>
          <w:szCs w:val="21"/>
        </w:rPr>
        <w:t>i</w:t>
      </w:r>
      <w:r w:rsidR="00F6575D" w:rsidRPr="001E77C2">
        <w:rPr>
          <w:rFonts w:ascii="Bell MT" w:hAnsi="Bell MT"/>
          <w:sz w:val="21"/>
          <w:szCs w:val="21"/>
        </w:rPr>
        <w:t xml:space="preserve"> posizione e d</w:t>
      </w:r>
      <w:r w:rsidR="000A2A80" w:rsidRPr="001E77C2">
        <w:rPr>
          <w:rFonts w:ascii="Bell MT" w:hAnsi="Bell MT"/>
          <w:sz w:val="21"/>
          <w:szCs w:val="21"/>
        </w:rPr>
        <w:t>i</w:t>
      </w:r>
      <w:r w:rsidR="00F6575D" w:rsidRPr="001E77C2">
        <w:rPr>
          <w:rFonts w:ascii="Bell MT" w:hAnsi="Bell MT"/>
          <w:sz w:val="21"/>
          <w:szCs w:val="21"/>
        </w:rPr>
        <w:t xml:space="preserve"> risultato</w:t>
      </w:r>
      <w:r w:rsidR="00137F83" w:rsidRPr="001E77C2">
        <w:rPr>
          <w:rFonts w:ascii="Bell MT" w:hAnsi="Bell MT"/>
          <w:sz w:val="21"/>
          <w:szCs w:val="21"/>
        </w:rPr>
        <w:t xml:space="preserve"> riferite all’anno 20</w:t>
      </w:r>
      <w:r w:rsidR="00F13FDC" w:rsidRPr="001E77C2">
        <w:rPr>
          <w:rFonts w:ascii="Bell MT" w:hAnsi="Bell MT"/>
          <w:sz w:val="21"/>
          <w:szCs w:val="21"/>
        </w:rPr>
        <w:t>2</w:t>
      </w:r>
      <w:r w:rsidR="001E77C2" w:rsidRPr="001E77C2">
        <w:rPr>
          <w:rFonts w:ascii="Bell MT" w:hAnsi="Bell MT"/>
          <w:sz w:val="21"/>
          <w:szCs w:val="21"/>
        </w:rPr>
        <w:t>2</w:t>
      </w:r>
      <w:r w:rsidRPr="001E77C2">
        <w:rPr>
          <w:rFonts w:ascii="Bell MT" w:hAnsi="Bell MT"/>
          <w:sz w:val="21"/>
          <w:szCs w:val="21"/>
        </w:rPr>
        <w:t>, le parti conve</w:t>
      </w:r>
      <w:r w:rsidRPr="009A6397">
        <w:rPr>
          <w:rFonts w:ascii="Bell MT" w:hAnsi="Bell MT"/>
          <w:sz w:val="21"/>
          <w:szCs w:val="21"/>
        </w:rPr>
        <w:t>ngono quanto segue.</w:t>
      </w:r>
    </w:p>
    <w:p w14:paraId="6982BA63" w14:textId="77777777" w:rsidR="003C639F" w:rsidRPr="009A6397" w:rsidRDefault="003C639F" w:rsidP="003C639F">
      <w:pPr>
        <w:tabs>
          <w:tab w:val="num" w:pos="2559"/>
        </w:tabs>
        <w:ind w:firstLine="1134"/>
        <w:jc w:val="both"/>
        <w:rPr>
          <w:rFonts w:ascii="Bell MT" w:hAnsi="Bell MT" w:cs="Tahoma"/>
          <w:b/>
          <w:bCs/>
          <w:sz w:val="21"/>
          <w:szCs w:val="21"/>
        </w:rPr>
      </w:pPr>
    </w:p>
    <w:p w14:paraId="6982BA64" w14:textId="1B6120A8" w:rsidR="00D34934" w:rsidRPr="009A6397" w:rsidRDefault="00D34934" w:rsidP="00D34934">
      <w:pPr>
        <w:pStyle w:val="Titolo1"/>
        <w:tabs>
          <w:tab w:val="num" w:pos="-1418"/>
          <w:tab w:val="left" w:pos="3232"/>
          <w:tab w:val="center" w:pos="4819"/>
        </w:tabs>
        <w:rPr>
          <w:rFonts w:ascii="Bell MT" w:hAnsi="Bell MT" w:cs="Tahoma"/>
          <w:sz w:val="21"/>
          <w:szCs w:val="21"/>
        </w:rPr>
      </w:pPr>
      <w:r w:rsidRPr="009A6397">
        <w:rPr>
          <w:rFonts w:ascii="Bell MT" w:hAnsi="Bell MT" w:cs="Tahoma"/>
          <w:sz w:val="21"/>
          <w:szCs w:val="21"/>
        </w:rPr>
        <w:t>Art. 1</w:t>
      </w:r>
    </w:p>
    <w:p w14:paraId="6982BA65" w14:textId="77777777" w:rsidR="00D34934" w:rsidRPr="009A6397" w:rsidRDefault="00D34934" w:rsidP="00D34934">
      <w:pPr>
        <w:pStyle w:val="Titolo1"/>
        <w:tabs>
          <w:tab w:val="num" w:pos="-1418"/>
          <w:tab w:val="left" w:pos="3232"/>
          <w:tab w:val="center" w:pos="4819"/>
        </w:tabs>
        <w:rPr>
          <w:rFonts w:ascii="Bell MT" w:hAnsi="Bell MT" w:cs="Tahoma"/>
          <w:sz w:val="21"/>
          <w:szCs w:val="21"/>
        </w:rPr>
      </w:pPr>
      <w:r w:rsidRPr="009A6397">
        <w:rPr>
          <w:rFonts w:ascii="Bell MT" w:hAnsi="Bell MT" w:cs="Tahoma"/>
          <w:sz w:val="21"/>
          <w:szCs w:val="21"/>
        </w:rPr>
        <w:t>Campo di applicazione</w:t>
      </w:r>
    </w:p>
    <w:p w14:paraId="6982BA66" w14:textId="77777777" w:rsidR="00D34934" w:rsidRPr="009A6397" w:rsidRDefault="00D34934" w:rsidP="00D34934">
      <w:pPr>
        <w:tabs>
          <w:tab w:val="num" w:pos="-1418"/>
        </w:tabs>
        <w:ind w:firstLine="1134"/>
        <w:rPr>
          <w:rFonts w:ascii="Bell MT" w:hAnsi="Bell MT"/>
          <w:sz w:val="21"/>
          <w:szCs w:val="21"/>
        </w:rPr>
      </w:pPr>
    </w:p>
    <w:p w14:paraId="6982BA67" w14:textId="190FE035" w:rsidR="00D34934" w:rsidRPr="009A6397" w:rsidRDefault="00D34934" w:rsidP="006F0E52">
      <w:pPr>
        <w:numPr>
          <w:ilvl w:val="0"/>
          <w:numId w:val="10"/>
        </w:numPr>
        <w:tabs>
          <w:tab w:val="clear" w:pos="2559"/>
          <w:tab w:val="num" w:pos="-1560"/>
          <w:tab w:val="num" w:pos="-1418"/>
          <w:tab w:val="num" w:pos="1418"/>
        </w:tabs>
        <w:ind w:left="0" w:firstLine="1134"/>
        <w:jc w:val="both"/>
        <w:rPr>
          <w:rFonts w:ascii="Bell MT" w:hAnsi="Bell MT" w:cs="Tahoma"/>
          <w:sz w:val="21"/>
          <w:szCs w:val="21"/>
        </w:rPr>
      </w:pPr>
      <w:r w:rsidRPr="009A6397">
        <w:rPr>
          <w:rFonts w:ascii="Bell MT" w:hAnsi="Bell MT" w:cs="Tahoma"/>
          <w:sz w:val="21"/>
          <w:szCs w:val="21"/>
        </w:rPr>
        <w:t xml:space="preserve">Il presente accordo è applicato </w:t>
      </w:r>
      <w:r w:rsidR="00A742CD" w:rsidRPr="009A6397">
        <w:rPr>
          <w:rFonts w:ascii="Bell MT" w:hAnsi="Bell MT" w:cs="Tahoma"/>
          <w:sz w:val="21"/>
          <w:szCs w:val="21"/>
        </w:rPr>
        <w:t>al personale dirigen</w:t>
      </w:r>
      <w:r w:rsidR="0019141A" w:rsidRPr="009A6397">
        <w:rPr>
          <w:rFonts w:ascii="Bell MT" w:hAnsi="Bell MT" w:cs="Tahoma"/>
          <w:sz w:val="21"/>
          <w:szCs w:val="21"/>
        </w:rPr>
        <w:t>ziale</w:t>
      </w:r>
      <w:r w:rsidRPr="009A6397">
        <w:rPr>
          <w:rFonts w:ascii="Bell MT" w:hAnsi="Bell MT" w:cs="Tahoma"/>
          <w:sz w:val="21"/>
          <w:szCs w:val="21"/>
        </w:rPr>
        <w:t xml:space="preserve"> </w:t>
      </w:r>
      <w:r w:rsidR="000E2221" w:rsidRPr="009A6397">
        <w:rPr>
          <w:rFonts w:ascii="Bell MT" w:hAnsi="Bell MT" w:cs="Tahoma"/>
          <w:sz w:val="21"/>
          <w:szCs w:val="21"/>
        </w:rPr>
        <w:t xml:space="preserve">di livello </w:t>
      </w:r>
      <w:r w:rsidR="00A742CD" w:rsidRPr="009A6397">
        <w:rPr>
          <w:rFonts w:ascii="Bell MT" w:hAnsi="Bell MT" w:cs="Tahoma"/>
          <w:sz w:val="21"/>
          <w:szCs w:val="21"/>
        </w:rPr>
        <w:t>non generale, amministrativo e tecnico</w:t>
      </w:r>
      <w:r w:rsidR="00FA18D7" w:rsidRPr="009A6397">
        <w:rPr>
          <w:rFonts w:ascii="Bell MT" w:hAnsi="Bell MT" w:cs="Tahoma"/>
          <w:sz w:val="21"/>
          <w:szCs w:val="21"/>
        </w:rPr>
        <w:t xml:space="preserve">, </w:t>
      </w:r>
      <w:r w:rsidRPr="009A6397">
        <w:rPr>
          <w:rFonts w:ascii="Bell MT" w:hAnsi="Bell MT" w:cs="Tahoma"/>
          <w:sz w:val="21"/>
          <w:szCs w:val="21"/>
        </w:rPr>
        <w:t xml:space="preserve">del </w:t>
      </w:r>
      <w:r w:rsidR="002E5DDB" w:rsidRPr="009A6397">
        <w:rPr>
          <w:rFonts w:ascii="Bell MT" w:hAnsi="Bell MT" w:cs="Tahoma"/>
          <w:sz w:val="21"/>
          <w:szCs w:val="21"/>
        </w:rPr>
        <w:t>Ministero dell’istruzione e del merito</w:t>
      </w:r>
      <w:r w:rsidRPr="009A6397">
        <w:rPr>
          <w:rFonts w:ascii="Bell MT" w:hAnsi="Bell MT" w:cs="Tahoma"/>
          <w:sz w:val="21"/>
          <w:szCs w:val="21"/>
        </w:rPr>
        <w:t xml:space="preserve">, </w:t>
      </w:r>
      <w:r w:rsidR="002D70AE" w:rsidRPr="009A6397">
        <w:rPr>
          <w:rFonts w:ascii="Bell MT" w:hAnsi="Bell MT" w:cs="Tahoma"/>
          <w:sz w:val="21"/>
          <w:szCs w:val="21"/>
        </w:rPr>
        <w:t>in servizio nell’anno 20</w:t>
      </w:r>
      <w:r w:rsidR="00B23B30" w:rsidRPr="009A6397">
        <w:rPr>
          <w:rFonts w:ascii="Bell MT" w:hAnsi="Bell MT" w:cs="Tahoma"/>
          <w:sz w:val="21"/>
          <w:szCs w:val="21"/>
        </w:rPr>
        <w:t>2</w:t>
      </w:r>
      <w:r w:rsidR="00442DF9" w:rsidRPr="009A6397">
        <w:rPr>
          <w:rFonts w:ascii="Bell MT" w:hAnsi="Bell MT" w:cs="Tahoma"/>
          <w:sz w:val="21"/>
          <w:szCs w:val="21"/>
        </w:rPr>
        <w:t>2</w:t>
      </w:r>
      <w:r w:rsidRPr="009A6397">
        <w:rPr>
          <w:rFonts w:ascii="Bell MT" w:hAnsi="Bell MT" w:cs="Tahoma"/>
          <w:sz w:val="21"/>
          <w:szCs w:val="21"/>
        </w:rPr>
        <w:t>.</w:t>
      </w:r>
    </w:p>
    <w:p w14:paraId="6982BA68" w14:textId="77777777" w:rsidR="00D34934" w:rsidRPr="009A6397" w:rsidRDefault="00D34934" w:rsidP="006F0E52">
      <w:pPr>
        <w:tabs>
          <w:tab w:val="num" w:pos="-1560"/>
          <w:tab w:val="num" w:pos="-1418"/>
        </w:tabs>
        <w:ind w:firstLine="1134"/>
        <w:jc w:val="both"/>
        <w:rPr>
          <w:rFonts w:ascii="Bell MT" w:hAnsi="Bell MT" w:cs="Tahoma"/>
          <w:sz w:val="21"/>
          <w:szCs w:val="21"/>
        </w:rPr>
      </w:pPr>
    </w:p>
    <w:p w14:paraId="79AC3118" w14:textId="77777777" w:rsidR="00D026C6" w:rsidRPr="00172526" w:rsidRDefault="00D026C6" w:rsidP="00D026C6">
      <w:pPr>
        <w:pStyle w:val="Titolo1"/>
        <w:tabs>
          <w:tab w:val="num" w:pos="-1418"/>
        </w:tabs>
        <w:rPr>
          <w:sz w:val="21"/>
          <w:szCs w:val="21"/>
        </w:rPr>
      </w:pPr>
      <w:r w:rsidRPr="00172526">
        <w:rPr>
          <w:sz w:val="21"/>
          <w:szCs w:val="21"/>
        </w:rPr>
        <w:t>Art. 2</w:t>
      </w:r>
    </w:p>
    <w:p w14:paraId="5DE471D5" w14:textId="77777777" w:rsidR="00D026C6" w:rsidRPr="00172526" w:rsidRDefault="00D026C6" w:rsidP="00D026C6">
      <w:pPr>
        <w:pStyle w:val="Titolo1"/>
        <w:tabs>
          <w:tab w:val="num" w:pos="-1418"/>
        </w:tabs>
        <w:rPr>
          <w:sz w:val="21"/>
          <w:szCs w:val="21"/>
        </w:rPr>
      </w:pPr>
      <w:r w:rsidRPr="00172526">
        <w:rPr>
          <w:sz w:val="21"/>
          <w:szCs w:val="21"/>
        </w:rPr>
        <w:t xml:space="preserve">Risorse disponibili </w:t>
      </w:r>
    </w:p>
    <w:p w14:paraId="1FEFEBFF" w14:textId="77777777" w:rsidR="00D026C6" w:rsidRPr="00172526" w:rsidRDefault="00D026C6" w:rsidP="00D026C6">
      <w:pPr>
        <w:numPr>
          <w:ilvl w:val="0"/>
          <w:numId w:val="32"/>
        </w:numPr>
        <w:tabs>
          <w:tab w:val="num" w:pos="1418"/>
        </w:tabs>
        <w:ind w:left="0" w:firstLine="1134"/>
        <w:jc w:val="both"/>
        <w:rPr>
          <w:b/>
          <w:strike/>
          <w:sz w:val="21"/>
          <w:szCs w:val="21"/>
        </w:rPr>
      </w:pPr>
      <w:r w:rsidRPr="00172526">
        <w:rPr>
          <w:sz w:val="21"/>
          <w:szCs w:val="21"/>
        </w:rPr>
        <w:t xml:space="preserve">Complessivamente, </w:t>
      </w:r>
      <w:r w:rsidRPr="00172526">
        <w:rPr>
          <w:bCs/>
          <w:sz w:val="21"/>
          <w:szCs w:val="21"/>
        </w:rPr>
        <w:t xml:space="preserve">il Fondo per le retribuzioni di posizione e di risultato dei dirigenti di livello non generale del Ministero, per l’anno 2022, </w:t>
      </w:r>
      <w:r w:rsidRPr="00172526">
        <w:rPr>
          <w:sz w:val="21"/>
          <w:szCs w:val="21"/>
        </w:rPr>
        <w:t xml:space="preserve">ammonta ad € </w:t>
      </w:r>
      <w:r w:rsidRPr="00172526">
        <w:rPr>
          <w:bCs/>
          <w:sz w:val="21"/>
          <w:szCs w:val="21"/>
        </w:rPr>
        <w:t>19.925.087,13.</w:t>
      </w:r>
    </w:p>
    <w:p w14:paraId="523D5387" w14:textId="77777777" w:rsidR="00D026C6" w:rsidRPr="00172526" w:rsidRDefault="00D026C6" w:rsidP="00D026C6">
      <w:pPr>
        <w:tabs>
          <w:tab w:val="num" w:pos="-1418"/>
          <w:tab w:val="num" w:pos="1418"/>
        </w:tabs>
        <w:ind w:firstLine="1134"/>
        <w:jc w:val="both"/>
        <w:rPr>
          <w:b/>
          <w:strike/>
          <w:sz w:val="21"/>
          <w:szCs w:val="21"/>
        </w:rPr>
      </w:pPr>
      <w:r w:rsidRPr="00172526">
        <w:rPr>
          <w:b/>
          <w:bCs/>
          <w:sz w:val="21"/>
          <w:szCs w:val="21"/>
        </w:rPr>
        <w:t>2</w:t>
      </w:r>
      <w:r w:rsidRPr="00172526">
        <w:rPr>
          <w:sz w:val="21"/>
          <w:szCs w:val="21"/>
        </w:rPr>
        <w:t>. Tutti gli importi indicati nel presente contratto, ove non specificato diversamente, sono da considerare al lordo sia delle ritenute a carico dello Stato sia di quelle a carico del dipendente.</w:t>
      </w:r>
    </w:p>
    <w:p w14:paraId="15BA3D3C" w14:textId="77777777" w:rsidR="00D026C6" w:rsidRDefault="00D026C6" w:rsidP="00D026C6">
      <w:pPr>
        <w:pStyle w:val="Titolo1"/>
        <w:tabs>
          <w:tab w:val="num" w:pos="-1418"/>
        </w:tabs>
        <w:rPr>
          <w:sz w:val="21"/>
          <w:szCs w:val="21"/>
        </w:rPr>
      </w:pPr>
    </w:p>
    <w:p w14:paraId="24CBDC73" w14:textId="77777777" w:rsidR="00D026C6" w:rsidRPr="00172526" w:rsidRDefault="00D026C6" w:rsidP="00D026C6">
      <w:pPr>
        <w:pStyle w:val="Titolo1"/>
        <w:tabs>
          <w:tab w:val="num" w:pos="-1418"/>
        </w:tabs>
        <w:rPr>
          <w:sz w:val="21"/>
          <w:szCs w:val="21"/>
        </w:rPr>
      </w:pPr>
      <w:r w:rsidRPr="00172526">
        <w:rPr>
          <w:sz w:val="21"/>
          <w:szCs w:val="21"/>
        </w:rPr>
        <w:t>Art. 3</w:t>
      </w:r>
    </w:p>
    <w:p w14:paraId="3BD4DD5A" w14:textId="77777777" w:rsidR="00D026C6" w:rsidRPr="00172526" w:rsidRDefault="00D026C6" w:rsidP="00D026C6">
      <w:pPr>
        <w:pStyle w:val="Titolo1"/>
        <w:tabs>
          <w:tab w:val="num" w:pos="-1418"/>
        </w:tabs>
        <w:rPr>
          <w:sz w:val="21"/>
          <w:szCs w:val="21"/>
        </w:rPr>
      </w:pPr>
      <w:r w:rsidRPr="00172526">
        <w:rPr>
          <w:sz w:val="21"/>
          <w:szCs w:val="21"/>
        </w:rPr>
        <w:t xml:space="preserve">Impiego delle risorse  </w:t>
      </w:r>
    </w:p>
    <w:p w14:paraId="703C9AA9" w14:textId="77777777" w:rsidR="00D026C6" w:rsidRPr="00172526" w:rsidRDefault="00D026C6" w:rsidP="00D026C6">
      <w:pPr>
        <w:numPr>
          <w:ilvl w:val="0"/>
          <w:numId w:val="24"/>
        </w:numPr>
        <w:tabs>
          <w:tab w:val="num" w:pos="-1418"/>
          <w:tab w:val="num" w:pos="1418"/>
        </w:tabs>
        <w:ind w:left="0" w:firstLine="1134"/>
        <w:jc w:val="both"/>
        <w:rPr>
          <w:sz w:val="21"/>
          <w:szCs w:val="21"/>
        </w:rPr>
      </w:pPr>
      <w:r w:rsidRPr="00172526">
        <w:rPr>
          <w:sz w:val="21"/>
          <w:szCs w:val="21"/>
        </w:rPr>
        <w:t>La seguente tabella riassume l’utilizzo della risorsa finanziaria disponibile.</w:t>
      </w:r>
    </w:p>
    <w:p w14:paraId="600644D9" w14:textId="77777777" w:rsidR="00D026C6" w:rsidRPr="00172526" w:rsidRDefault="00D026C6" w:rsidP="00D026C6">
      <w:pPr>
        <w:tabs>
          <w:tab w:val="num" w:pos="2702"/>
        </w:tabs>
        <w:ind w:left="1134"/>
        <w:jc w:val="both"/>
        <w:rPr>
          <w:sz w:val="21"/>
          <w:szCs w:val="21"/>
        </w:rPr>
      </w:pPr>
    </w:p>
    <w:p w14:paraId="6B8C119F" w14:textId="77777777" w:rsidR="00D026C6" w:rsidRPr="00172526" w:rsidRDefault="00D026C6" w:rsidP="00D026C6">
      <w:pPr>
        <w:tabs>
          <w:tab w:val="num" w:pos="2702"/>
        </w:tabs>
        <w:ind w:firstLine="1134"/>
        <w:jc w:val="both"/>
        <w:rPr>
          <w:sz w:val="21"/>
          <w:szCs w:val="21"/>
        </w:rPr>
      </w:pPr>
      <w:r w:rsidRPr="00172526">
        <w:rPr>
          <w:sz w:val="21"/>
          <w:szCs w:val="21"/>
        </w:rPr>
        <w:lastRenderedPageBreak/>
        <w:t xml:space="preserve">U T I L I Z </w:t>
      </w:r>
      <w:proofErr w:type="spellStart"/>
      <w:r w:rsidRPr="00172526">
        <w:rPr>
          <w:sz w:val="21"/>
          <w:szCs w:val="21"/>
        </w:rPr>
        <w:t>Z</w:t>
      </w:r>
      <w:proofErr w:type="spellEnd"/>
      <w:r w:rsidRPr="00172526">
        <w:rPr>
          <w:sz w:val="21"/>
          <w:szCs w:val="21"/>
        </w:rPr>
        <w:t xml:space="preserve"> O</w:t>
      </w:r>
    </w:p>
    <w:tbl>
      <w:tblPr>
        <w:tblW w:w="10163" w:type="dxa"/>
        <w:jc w:val="center"/>
        <w:tblCellMar>
          <w:left w:w="70" w:type="dxa"/>
          <w:right w:w="70" w:type="dxa"/>
        </w:tblCellMar>
        <w:tblLook w:val="0000" w:firstRow="0" w:lastRow="0" w:firstColumn="0" w:lastColumn="0" w:noHBand="0" w:noVBand="0"/>
      </w:tblPr>
      <w:tblGrid>
        <w:gridCol w:w="818"/>
        <w:gridCol w:w="689"/>
        <w:gridCol w:w="438"/>
        <w:gridCol w:w="6833"/>
        <w:gridCol w:w="1385"/>
      </w:tblGrid>
      <w:tr w:rsidR="00D026C6" w:rsidRPr="00172526" w14:paraId="21592F50" w14:textId="77777777" w:rsidTr="001F280A">
        <w:trPr>
          <w:trHeight w:val="533"/>
          <w:jc w:val="center"/>
        </w:trPr>
        <w:tc>
          <w:tcPr>
            <w:tcW w:w="818" w:type="dxa"/>
            <w:tcBorders>
              <w:top w:val="nil"/>
              <w:left w:val="nil"/>
              <w:bottom w:val="nil"/>
              <w:right w:val="nil"/>
            </w:tcBorders>
            <w:shd w:val="clear" w:color="auto" w:fill="auto"/>
            <w:noWrap/>
          </w:tcPr>
          <w:p w14:paraId="778CE3F7" w14:textId="77777777" w:rsidR="00D026C6" w:rsidRPr="00172526" w:rsidRDefault="00D026C6" w:rsidP="001F280A">
            <w:pPr>
              <w:rPr>
                <w:sz w:val="21"/>
                <w:szCs w:val="21"/>
              </w:rPr>
            </w:pPr>
          </w:p>
        </w:tc>
        <w:tc>
          <w:tcPr>
            <w:tcW w:w="689" w:type="dxa"/>
            <w:tcBorders>
              <w:top w:val="single" w:sz="4" w:space="0" w:color="auto"/>
              <w:left w:val="single" w:sz="4" w:space="0" w:color="auto"/>
              <w:bottom w:val="single" w:sz="4" w:space="0" w:color="auto"/>
              <w:right w:val="single" w:sz="4" w:space="0" w:color="auto"/>
            </w:tcBorders>
            <w:vAlign w:val="center"/>
          </w:tcPr>
          <w:p w14:paraId="73126773" w14:textId="77777777" w:rsidR="00D026C6" w:rsidRPr="00172526" w:rsidRDefault="00D026C6" w:rsidP="001F280A">
            <w:pPr>
              <w:rPr>
                <w:sz w:val="21"/>
                <w:szCs w:val="21"/>
              </w:rPr>
            </w:pPr>
            <w:r w:rsidRPr="00172526">
              <w:rPr>
                <w:sz w:val="21"/>
                <w:szCs w:val="21"/>
              </w:rPr>
              <w:t>A</w:t>
            </w:r>
          </w:p>
        </w:tc>
        <w:tc>
          <w:tcPr>
            <w:tcW w:w="7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179633" w14:textId="77777777" w:rsidR="00D026C6" w:rsidRPr="00172526" w:rsidRDefault="00D026C6" w:rsidP="001F280A">
            <w:pPr>
              <w:rPr>
                <w:sz w:val="21"/>
                <w:szCs w:val="21"/>
              </w:rPr>
            </w:pPr>
            <w:r w:rsidRPr="00172526">
              <w:rPr>
                <w:sz w:val="21"/>
                <w:szCs w:val="21"/>
              </w:rPr>
              <w:t>Somma occorrente per il pagamento della posizione e del differenziale della posizione al personale dirigente non generale in servizio, al netto delle cessazioni intervenute a qualsiasi titolo e al lordo delle nuove immissioni in ruolo e dei nuovi incarichi a tempo determinato.</w:t>
            </w:r>
          </w:p>
        </w:tc>
        <w:tc>
          <w:tcPr>
            <w:tcW w:w="1385" w:type="dxa"/>
            <w:tcBorders>
              <w:top w:val="single" w:sz="4" w:space="0" w:color="auto"/>
              <w:left w:val="nil"/>
              <w:bottom w:val="single" w:sz="4" w:space="0" w:color="auto"/>
              <w:right w:val="single" w:sz="4" w:space="0" w:color="auto"/>
            </w:tcBorders>
            <w:shd w:val="clear" w:color="auto" w:fill="auto"/>
            <w:noWrap/>
            <w:vAlign w:val="center"/>
          </w:tcPr>
          <w:p w14:paraId="37E9D9E6" w14:textId="77777777" w:rsidR="00D026C6" w:rsidRPr="00172526" w:rsidRDefault="00D026C6" w:rsidP="001F280A">
            <w:pPr>
              <w:jc w:val="right"/>
              <w:rPr>
                <w:sz w:val="21"/>
                <w:szCs w:val="21"/>
              </w:rPr>
            </w:pPr>
            <w:r w:rsidRPr="00172526">
              <w:rPr>
                <w:sz w:val="21"/>
                <w:szCs w:val="21"/>
              </w:rPr>
              <w:t>10.233.049,02</w:t>
            </w:r>
          </w:p>
        </w:tc>
      </w:tr>
      <w:tr w:rsidR="00D026C6" w:rsidRPr="00172526" w14:paraId="1A45C661" w14:textId="77777777" w:rsidTr="001F280A">
        <w:trPr>
          <w:trHeight w:val="682"/>
          <w:jc w:val="center"/>
        </w:trPr>
        <w:tc>
          <w:tcPr>
            <w:tcW w:w="818" w:type="dxa"/>
            <w:tcBorders>
              <w:top w:val="nil"/>
              <w:left w:val="nil"/>
              <w:bottom w:val="nil"/>
              <w:right w:val="nil"/>
            </w:tcBorders>
            <w:shd w:val="clear" w:color="auto" w:fill="auto"/>
            <w:noWrap/>
          </w:tcPr>
          <w:p w14:paraId="7578D2F8" w14:textId="77777777" w:rsidR="00D026C6" w:rsidRPr="00172526" w:rsidRDefault="00D026C6" w:rsidP="001F280A">
            <w:pPr>
              <w:rPr>
                <w:sz w:val="21"/>
                <w:szCs w:val="21"/>
              </w:rPr>
            </w:pPr>
          </w:p>
        </w:tc>
        <w:tc>
          <w:tcPr>
            <w:tcW w:w="689" w:type="dxa"/>
            <w:tcBorders>
              <w:top w:val="single" w:sz="4" w:space="0" w:color="auto"/>
              <w:left w:val="single" w:sz="4" w:space="0" w:color="auto"/>
              <w:bottom w:val="single" w:sz="4" w:space="0" w:color="auto"/>
              <w:right w:val="single" w:sz="4" w:space="0" w:color="auto"/>
            </w:tcBorders>
            <w:vAlign w:val="center"/>
          </w:tcPr>
          <w:p w14:paraId="37427C2A" w14:textId="77777777" w:rsidR="00D026C6" w:rsidRPr="00172526" w:rsidRDefault="00D026C6" w:rsidP="001F280A">
            <w:pPr>
              <w:rPr>
                <w:sz w:val="21"/>
                <w:szCs w:val="21"/>
              </w:rPr>
            </w:pPr>
            <w:r w:rsidRPr="00172526">
              <w:rPr>
                <w:sz w:val="21"/>
                <w:szCs w:val="21"/>
              </w:rPr>
              <w:t>B</w:t>
            </w:r>
          </w:p>
        </w:tc>
        <w:tc>
          <w:tcPr>
            <w:tcW w:w="7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A22BB5" w14:textId="0FEE367D" w:rsidR="00D026C6" w:rsidRPr="00172526" w:rsidRDefault="00D026C6" w:rsidP="001F280A">
            <w:pPr>
              <w:rPr>
                <w:sz w:val="21"/>
                <w:szCs w:val="21"/>
              </w:rPr>
            </w:pPr>
            <w:r w:rsidRPr="00172526">
              <w:rPr>
                <w:sz w:val="21"/>
                <w:szCs w:val="21"/>
              </w:rPr>
              <w:t>Onnicomprensività</w:t>
            </w:r>
            <w:r w:rsidR="0042559F">
              <w:rPr>
                <w:sz w:val="21"/>
                <w:szCs w:val="21"/>
              </w:rPr>
              <w:t>, al lordo degli oneri a carico dello Stato,</w:t>
            </w:r>
            <w:r w:rsidRPr="00172526">
              <w:rPr>
                <w:sz w:val="21"/>
                <w:szCs w:val="21"/>
              </w:rPr>
              <w:t xml:space="preserve"> da liquidare al personale dirigente non generale, destinatario di incarico aggiuntivo, come integrazione retribuzione di risultato</w:t>
            </w:r>
          </w:p>
        </w:tc>
        <w:tc>
          <w:tcPr>
            <w:tcW w:w="1385" w:type="dxa"/>
            <w:tcBorders>
              <w:top w:val="nil"/>
              <w:left w:val="nil"/>
              <w:bottom w:val="single" w:sz="4" w:space="0" w:color="auto"/>
              <w:right w:val="single" w:sz="4" w:space="0" w:color="auto"/>
            </w:tcBorders>
            <w:shd w:val="clear" w:color="auto" w:fill="auto"/>
            <w:vAlign w:val="center"/>
          </w:tcPr>
          <w:p w14:paraId="44736711" w14:textId="77777777" w:rsidR="00D026C6" w:rsidRPr="00172526" w:rsidRDefault="00D026C6" w:rsidP="001F280A">
            <w:pPr>
              <w:jc w:val="right"/>
              <w:rPr>
                <w:sz w:val="21"/>
                <w:szCs w:val="21"/>
              </w:rPr>
            </w:pPr>
            <w:r w:rsidRPr="00172526">
              <w:rPr>
                <w:sz w:val="21"/>
                <w:szCs w:val="21"/>
              </w:rPr>
              <w:t>46.007,45</w:t>
            </w:r>
          </w:p>
        </w:tc>
      </w:tr>
      <w:tr w:rsidR="00D026C6" w:rsidRPr="00172526" w14:paraId="4114B965" w14:textId="77777777" w:rsidTr="001F280A">
        <w:trPr>
          <w:trHeight w:val="355"/>
          <w:jc w:val="center"/>
        </w:trPr>
        <w:tc>
          <w:tcPr>
            <w:tcW w:w="818" w:type="dxa"/>
            <w:tcBorders>
              <w:top w:val="nil"/>
              <w:left w:val="nil"/>
              <w:bottom w:val="nil"/>
              <w:right w:val="nil"/>
            </w:tcBorders>
            <w:shd w:val="clear" w:color="auto" w:fill="auto"/>
            <w:noWrap/>
          </w:tcPr>
          <w:p w14:paraId="367A1836" w14:textId="77777777" w:rsidR="00D026C6" w:rsidRPr="00172526" w:rsidRDefault="00D026C6" w:rsidP="001F280A">
            <w:pPr>
              <w:rPr>
                <w:sz w:val="21"/>
                <w:szCs w:val="21"/>
              </w:rPr>
            </w:pPr>
          </w:p>
        </w:tc>
        <w:tc>
          <w:tcPr>
            <w:tcW w:w="689" w:type="dxa"/>
            <w:tcBorders>
              <w:top w:val="single" w:sz="4" w:space="0" w:color="auto"/>
              <w:left w:val="single" w:sz="4" w:space="0" w:color="auto"/>
              <w:bottom w:val="single" w:sz="4" w:space="0" w:color="auto"/>
              <w:right w:val="single" w:sz="4" w:space="0" w:color="auto"/>
            </w:tcBorders>
            <w:vAlign w:val="center"/>
          </w:tcPr>
          <w:p w14:paraId="04FFB1C7" w14:textId="77777777" w:rsidR="00D026C6" w:rsidRPr="00172526" w:rsidRDefault="00D026C6" w:rsidP="001F280A">
            <w:pPr>
              <w:rPr>
                <w:sz w:val="21"/>
                <w:szCs w:val="21"/>
              </w:rPr>
            </w:pPr>
            <w:r w:rsidRPr="00172526">
              <w:rPr>
                <w:sz w:val="21"/>
                <w:szCs w:val="21"/>
              </w:rPr>
              <w:t>C</w:t>
            </w:r>
          </w:p>
        </w:tc>
        <w:tc>
          <w:tcPr>
            <w:tcW w:w="7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53D0D2" w14:textId="77777777" w:rsidR="00D026C6" w:rsidRPr="00EE361A" w:rsidRDefault="00D026C6" w:rsidP="001F280A">
            <w:pPr>
              <w:rPr>
                <w:sz w:val="21"/>
                <w:szCs w:val="21"/>
              </w:rPr>
            </w:pPr>
            <w:r w:rsidRPr="00EE361A">
              <w:rPr>
                <w:sz w:val="21"/>
                <w:szCs w:val="21"/>
              </w:rPr>
              <w:t xml:space="preserve">Somma da destinare agli incarichi per </w:t>
            </w:r>
            <w:bookmarkStart w:id="2" w:name="_Hlk137810369"/>
            <w:r w:rsidRPr="00EE361A">
              <w:rPr>
                <w:sz w:val="21"/>
                <w:szCs w:val="21"/>
              </w:rPr>
              <w:t>reggenza/interim</w:t>
            </w:r>
            <w:bookmarkEnd w:id="2"/>
            <w:r w:rsidRPr="00EE361A">
              <w:rPr>
                <w:sz w:val="21"/>
                <w:szCs w:val="21"/>
              </w:rPr>
              <w:t xml:space="preserve"> del personale dirigente non generale. </w:t>
            </w:r>
          </w:p>
        </w:tc>
        <w:tc>
          <w:tcPr>
            <w:tcW w:w="1385" w:type="dxa"/>
            <w:tcBorders>
              <w:top w:val="nil"/>
              <w:left w:val="nil"/>
              <w:bottom w:val="single" w:sz="4" w:space="0" w:color="auto"/>
              <w:right w:val="single" w:sz="4" w:space="0" w:color="auto"/>
            </w:tcBorders>
            <w:shd w:val="clear" w:color="auto" w:fill="auto"/>
            <w:noWrap/>
            <w:vAlign w:val="center"/>
          </w:tcPr>
          <w:p w14:paraId="0A7EE49B" w14:textId="77777777" w:rsidR="00D026C6" w:rsidRPr="00EE361A" w:rsidRDefault="00D026C6" w:rsidP="001F280A">
            <w:pPr>
              <w:jc w:val="right"/>
              <w:rPr>
                <w:sz w:val="21"/>
                <w:szCs w:val="21"/>
              </w:rPr>
            </w:pPr>
            <w:r w:rsidRPr="00EE361A">
              <w:rPr>
                <w:sz w:val="21"/>
                <w:szCs w:val="21"/>
              </w:rPr>
              <w:t>321.472,60</w:t>
            </w:r>
          </w:p>
        </w:tc>
      </w:tr>
      <w:tr w:rsidR="00D026C6" w:rsidRPr="00172526" w14:paraId="6EC3B290" w14:textId="77777777" w:rsidTr="001F280A">
        <w:trPr>
          <w:trHeight w:val="400"/>
          <w:jc w:val="center"/>
        </w:trPr>
        <w:tc>
          <w:tcPr>
            <w:tcW w:w="818" w:type="dxa"/>
            <w:tcBorders>
              <w:top w:val="nil"/>
              <w:left w:val="nil"/>
              <w:bottom w:val="nil"/>
              <w:right w:val="nil"/>
            </w:tcBorders>
            <w:shd w:val="clear" w:color="auto" w:fill="auto"/>
            <w:noWrap/>
          </w:tcPr>
          <w:p w14:paraId="53191C2D" w14:textId="77777777" w:rsidR="00D026C6" w:rsidRPr="00172526" w:rsidRDefault="00D026C6" w:rsidP="001F280A">
            <w:pPr>
              <w:rPr>
                <w:sz w:val="21"/>
                <w:szCs w:val="21"/>
              </w:rPr>
            </w:pPr>
          </w:p>
        </w:tc>
        <w:tc>
          <w:tcPr>
            <w:tcW w:w="689" w:type="dxa"/>
            <w:tcBorders>
              <w:top w:val="single" w:sz="4" w:space="0" w:color="auto"/>
              <w:left w:val="single" w:sz="4" w:space="0" w:color="auto"/>
              <w:bottom w:val="single" w:sz="4" w:space="0" w:color="auto"/>
              <w:right w:val="single" w:sz="4" w:space="0" w:color="auto"/>
            </w:tcBorders>
            <w:vAlign w:val="center"/>
          </w:tcPr>
          <w:p w14:paraId="055AC4F1" w14:textId="77777777" w:rsidR="00D026C6" w:rsidRPr="00172526" w:rsidRDefault="00D026C6" w:rsidP="001F280A">
            <w:pPr>
              <w:rPr>
                <w:sz w:val="21"/>
                <w:szCs w:val="21"/>
              </w:rPr>
            </w:pPr>
            <w:r w:rsidRPr="00172526">
              <w:rPr>
                <w:sz w:val="21"/>
                <w:szCs w:val="21"/>
              </w:rPr>
              <w:t>D</w:t>
            </w:r>
          </w:p>
        </w:tc>
        <w:tc>
          <w:tcPr>
            <w:tcW w:w="7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41F5D2" w14:textId="77777777" w:rsidR="00D026C6" w:rsidRPr="00EE361A" w:rsidRDefault="00D026C6" w:rsidP="001F280A">
            <w:pPr>
              <w:rPr>
                <w:sz w:val="21"/>
                <w:szCs w:val="21"/>
              </w:rPr>
            </w:pPr>
            <w:r w:rsidRPr="00EE361A">
              <w:rPr>
                <w:sz w:val="21"/>
                <w:szCs w:val="21"/>
              </w:rPr>
              <w:t xml:space="preserve">Elemento di garanzia dirigente in distacco sindacale </w:t>
            </w:r>
          </w:p>
        </w:tc>
        <w:tc>
          <w:tcPr>
            <w:tcW w:w="1385" w:type="dxa"/>
            <w:tcBorders>
              <w:top w:val="nil"/>
              <w:left w:val="nil"/>
              <w:bottom w:val="single" w:sz="4" w:space="0" w:color="auto"/>
              <w:right w:val="single" w:sz="4" w:space="0" w:color="auto"/>
            </w:tcBorders>
            <w:shd w:val="clear" w:color="auto" w:fill="auto"/>
            <w:noWrap/>
            <w:vAlign w:val="center"/>
          </w:tcPr>
          <w:p w14:paraId="2B802978" w14:textId="77777777" w:rsidR="00D026C6" w:rsidRPr="00EE361A" w:rsidRDefault="00D026C6" w:rsidP="001F280A">
            <w:pPr>
              <w:jc w:val="right"/>
              <w:rPr>
                <w:sz w:val="21"/>
                <w:szCs w:val="21"/>
              </w:rPr>
            </w:pPr>
            <w:r w:rsidRPr="00EE361A">
              <w:rPr>
                <w:sz w:val="21"/>
                <w:szCs w:val="21"/>
              </w:rPr>
              <w:t>14.698,04</w:t>
            </w:r>
          </w:p>
        </w:tc>
      </w:tr>
      <w:tr w:rsidR="00C829A2" w:rsidRPr="00C829A2" w14:paraId="5D45F0DE" w14:textId="77777777" w:rsidTr="00C263EA">
        <w:trPr>
          <w:trHeight w:val="400"/>
          <w:jc w:val="center"/>
        </w:trPr>
        <w:tc>
          <w:tcPr>
            <w:tcW w:w="818" w:type="dxa"/>
            <w:tcBorders>
              <w:top w:val="nil"/>
              <w:left w:val="nil"/>
              <w:bottom w:val="nil"/>
              <w:right w:val="nil"/>
            </w:tcBorders>
            <w:shd w:val="clear" w:color="auto" w:fill="auto"/>
            <w:noWrap/>
          </w:tcPr>
          <w:p w14:paraId="64A63393" w14:textId="77777777" w:rsidR="00D026C6" w:rsidRPr="00C829A2" w:rsidRDefault="00D026C6" w:rsidP="001F280A">
            <w:pPr>
              <w:rPr>
                <w:sz w:val="21"/>
                <w:szCs w:val="21"/>
              </w:rPr>
            </w:pPr>
          </w:p>
        </w:tc>
        <w:tc>
          <w:tcPr>
            <w:tcW w:w="689" w:type="dxa"/>
            <w:tcBorders>
              <w:top w:val="single" w:sz="4" w:space="0" w:color="auto"/>
              <w:left w:val="single" w:sz="4" w:space="0" w:color="auto"/>
              <w:bottom w:val="single" w:sz="4" w:space="0" w:color="auto"/>
              <w:right w:val="single" w:sz="4" w:space="0" w:color="auto"/>
            </w:tcBorders>
            <w:vAlign w:val="center"/>
          </w:tcPr>
          <w:p w14:paraId="57157295" w14:textId="77777777" w:rsidR="00D026C6" w:rsidRPr="00C829A2" w:rsidRDefault="00D026C6" w:rsidP="001F280A">
            <w:pPr>
              <w:rPr>
                <w:sz w:val="21"/>
                <w:szCs w:val="21"/>
              </w:rPr>
            </w:pPr>
            <w:r w:rsidRPr="00C829A2">
              <w:rPr>
                <w:sz w:val="21"/>
                <w:szCs w:val="21"/>
              </w:rPr>
              <w:t>E</w:t>
            </w:r>
          </w:p>
        </w:tc>
        <w:tc>
          <w:tcPr>
            <w:tcW w:w="7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D99259" w14:textId="77777777" w:rsidR="00D026C6" w:rsidRPr="00EE361A" w:rsidRDefault="00D026C6" w:rsidP="001F280A">
            <w:pPr>
              <w:rPr>
                <w:sz w:val="21"/>
                <w:szCs w:val="21"/>
              </w:rPr>
            </w:pPr>
            <w:r w:rsidRPr="00EE361A">
              <w:rPr>
                <w:sz w:val="21"/>
                <w:szCs w:val="21"/>
              </w:rPr>
              <w:t>Somma complessiva da destinare alla retribuzione della performance organizzativa, della performance individuale e alla differenziazione della performance individuale</w:t>
            </w:r>
          </w:p>
        </w:tc>
        <w:tc>
          <w:tcPr>
            <w:tcW w:w="1385" w:type="dxa"/>
            <w:tcBorders>
              <w:top w:val="nil"/>
              <w:left w:val="nil"/>
              <w:bottom w:val="single" w:sz="4" w:space="0" w:color="auto"/>
              <w:right w:val="single" w:sz="4" w:space="0" w:color="auto"/>
            </w:tcBorders>
            <w:shd w:val="clear" w:color="auto" w:fill="auto"/>
            <w:noWrap/>
            <w:vAlign w:val="center"/>
          </w:tcPr>
          <w:p w14:paraId="71D04076" w14:textId="38FC961E" w:rsidR="00D026C6" w:rsidRPr="00EE361A" w:rsidRDefault="0042559F" w:rsidP="001F280A">
            <w:pPr>
              <w:jc w:val="right"/>
              <w:rPr>
                <w:sz w:val="21"/>
                <w:szCs w:val="21"/>
              </w:rPr>
            </w:pPr>
            <w:r w:rsidRPr="00EE361A">
              <w:rPr>
                <w:sz w:val="21"/>
                <w:szCs w:val="21"/>
              </w:rPr>
              <w:t>9.30</w:t>
            </w:r>
            <w:r w:rsidR="00BE6070">
              <w:rPr>
                <w:sz w:val="21"/>
                <w:szCs w:val="21"/>
              </w:rPr>
              <w:t>8</w:t>
            </w:r>
            <w:r w:rsidRPr="00EE361A">
              <w:rPr>
                <w:sz w:val="21"/>
                <w:szCs w:val="21"/>
              </w:rPr>
              <w:t>.8</w:t>
            </w:r>
            <w:r w:rsidR="00BE6070">
              <w:rPr>
                <w:sz w:val="21"/>
                <w:szCs w:val="21"/>
              </w:rPr>
              <w:t>95</w:t>
            </w:r>
            <w:r w:rsidRPr="00EE361A">
              <w:rPr>
                <w:sz w:val="21"/>
                <w:szCs w:val="21"/>
              </w:rPr>
              <w:t>,</w:t>
            </w:r>
            <w:r w:rsidR="00BE6070">
              <w:rPr>
                <w:sz w:val="21"/>
                <w:szCs w:val="21"/>
              </w:rPr>
              <w:t>18</w:t>
            </w:r>
          </w:p>
        </w:tc>
      </w:tr>
      <w:tr w:rsidR="00C829A2" w:rsidRPr="00C829A2" w14:paraId="731E9DCA" w14:textId="77777777" w:rsidTr="00C263EA">
        <w:trPr>
          <w:trHeight w:val="400"/>
          <w:jc w:val="center"/>
        </w:trPr>
        <w:tc>
          <w:tcPr>
            <w:tcW w:w="818" w:type="dxa"/>
            <w:tcBorders>
              <w:top w:val="nil"/>
              <w:left w:val="nil"/>
              <w:bottom w:val="nil"/>
              <w:right w:val="single" w:sz="4" w:space="0" w:color="auto"/>
            </w:tcBorders>
            <w:shd w:val="clear" w:color="auto" w:fill="auto"/>
            <w:noWrap/>
          </w:tcPr>
          <w:p w14:paraId="5F36542E" w14:textId="77777777" w:rsidR="00D026C6" w:rsidRPr="00C829A2" w:rsidRDefault="00D026C6" w:rsidP="001F280A">
            <w:pPr>
              <w:rPr>
                <w:sz w:val="21"/>
                <w:szCs w:val="21"/>
              </w:rPr>
            </w:pPr>
          </w:p>
        </w:tc>
        <w:tc>
          <w:tcPr>
            <w:tcW w:w="1127" w:type="dxa"/>
            <w:gridSpan w:val="2"/>
            <w:tcBorders>
              <w:top w:val="single" w:sz="4" w:space="0" w:color="auto"/>
              <w:left w:val="single" w:sz="4" w:space="0" w:color="auto"/>
              <w:bottom w:val="single" w:sz="4" w:space="0" w:color="auto"/>
            </w:tcBorders>
            <w:vAlign w:val="center"/>
          </w:tcPr>
          <w:p w14:paraId="42485941" w14:textId="77777777" w:rsidR="00D026C6" w:rsidRPr="00EE361A" w:rsidRDefault="00D026C6" w:rsidP="001F280A">
            <w:pPr>
              <w:rPr>
                <w:sz w:val="21"/>
                <w:szCs w:val="21"/>
              </w:rPr>
            </w:pPr>
          </w:p>
        </w:tc>
        <w:tc>
          <w:tcPr>
            <w:tcW w:w="6833" w:type="dxa"/>
            <w:tcBorders>
              <w:top w:val="single" w:sz="4" w:space="0" w:color="auto"/>
              <w:left w:val="nil"/>
              <w:bottom w:val="single" w:sz="4" w:space="0" w:color="auto"/>
              <w:right w:val="single" w:sz="4" w:space="0" w:color="auto"/>
            </w:tcBorders>
            <w:shd w:val="clear" w:color="auto" w:fill="auto"/>
            <w:vAlign w:val="center"/>
          </w:tcPr>
          <w:p w14:paraId="6C94E5B5" w14:textId="77777777" w:rsidR="00D026C6" w:rsidRPr="00EE361A" w:rsidRDefault="00D026C6" w:rsidP="001F280A">
            <w:pPr>
              <w:jc w:val="right"/>
              <w:rPr>
                <w:sz w:val="21"/>
                <w:szCs w:val="21"/>
              </w:rPr>
            </w:pPr>
            <w:r w:rsidRPr="00EE361A">
              <w:rPr>
                <w:sz w:val="21"/>
                <w:szCs w:val="21"/>
              </w:rPr>
              <w:t>TOTALE RISORSA DISPONIBILE</w:t>
            </w:r>
          </w:p>
        </w:tc>
        <w:tc>
          <w:tcPr>
            <w:tcW w:w="1385" w:type="dxa"/>
            <w:tcBorders>
              <w:top w:val="single" w:sz="4" w:space="0" w:color="auto"/>
              <w:left w:val="nil"/>
              <w:bottom w:val="single" w:sz="4" w:space="0" w:color="auto"/>
              <w:right w:val="single" w:sz="4" w:space="0" w:color="auto"/>
            </w:tcBorders>
            <w:shd w:val="clear" w:color="auto" w:fill="auto"/>
            <w:noWrap/>
            <w:vAlign w:val="center"/>
          </w:tcPr>
          <w:p w14:paraId="273D3B74" w14:textId="23AB600E" w:rsidR="00D026C6" w:rsidRPr="00EE361A" w:rsidRDefault="00D026C6" w:rsidP="001F280A">
            <w:pPr>
              <w:jc w:val="right"/>
              <w:rPr>
                <w:sz w:val="21"/>
                <w:szCs w:val="21"/>
              </w:rPr>
            </w:pPr>
            <w:r w:rsidRPr="00EE361A">
              <w:rPr>
                <w:sz w:val="21"/>
                <w:szCs w:val="21"/>
              </w:rPr>
              <w:t>19.92</w:t>
            </w:r>
            <w:r w:rsidR="00BE6070">
              <w:rPr>
                <w:sz w:val="21"/>
                <w:szCs w:val="21"/>
              </w:rPr>
              <w:t>4.122,29</w:t>
            </w:r>
          </w:p>
        </w:tc>
      </w:tr>
      <w:tr w:rsidR="00C829A2" w:rsidRPr="00C829A2" w14:paraId="26048554" w14:textId="77777777" w:rsidTr="001F280A">
        <w:trPr>
          <w:trHeight w:val="400"/>
          <w:jc w:val="center"/>
        </w:trPr>
        <w:tc>
          <w:tcPr>
            <w:tcW w:w="818" w:type="dxa"/>
            <w:tcBorders>
              <w:top w:val="nil"/>
              <w:left w:val="nil"/>
              <w:bottom w:val="nil"/>
            </w:tcBorders>
            <w:shd w:val="clear" w:color="auto" w:fill="auto"/>
            <w:noWrap/>
          </w:tcPr>
          <w:p w14:paraId="7898479D" w14:textId="77777777" w:rsidR="00D026C6" w:rsidRPr="00C829A2" w:rsidRDefault="00D026C6" w:rsidP="001F280A">
            <w:pPr>
              <w:rPr>
                <w:sz w:val="21"/>
                <w:szCs w:val="21"/>
              </w:rPr>
            </w:pPr>
          </w:p>
        </w:tc>
        <w:tc>
          <w:tcPr>
            <w:tcW w:w="7960" w:type="dxa"/>
            <w:gridSpan w:val="3"/>
            <w:tcBorders>
              <w:top w:val="single" w:sz="4" w:space="0" w:color="auto"/>
              <w:bottom w:val="single" w:sz="4" w:space="0" w:color="auto"/>
            </w:tcBorders>
            <w:vAlign w:val="center"/>
          </w:tcPr>
          <w:p w14:paraId="05004E58" w14:textId="77777777" w:rsidR="00D026C6" w:rsidRPr="00EE361A" w:rsidRDefault="00D026C6" w:rsidP="001F280A">
            <w:pPr>
              <w:rPr>
                <w:sz w:val="21"/>
                <w:szCs w:val="21"/>
              </w:rPr>
            </w:pPr>
            <w:r w:rsidRPr="00EE361A">
              <w:rPr>
                <w:sz w:val="21"/>
                <w:szCs w:val="21"/>
              </w:rPr>
              <w:t>UTILIZZO DELLA RISORSA DI CUI ALLA LETTERA E</w:t>
            </w:r>
          </w:p>
        </w:tc>
        <w:tc>
          <w:tcPr>
            <w:tcW w:w="1385" w:type="dxa"/>
            <w:tcBorders>
              <w:top w:val="single" w:sz="4" w:space="0" w:color="auto"/>
              <w:bottom w:val="single" w:sz="4" w:space="0" w:color="auto"/>
            </w:tcBorders>
            <w:shd w:val="clear" w:color="auto" w:fill="auto"/>
            <w:noWrap/>
            <w:vAlign w:val="center"/>
          </w:tcPr>
          <w:p w14:paraId="77CA46A1" w14:textId="77777777" w:rsidR="00D026C6" w:rsidRPr="00EE361A" w:rsidRDefault="00D026C6" w:rsidP="001F280A">
            <w:pPr>
              <w:jc w:val="right"/>
              <w:rPr>
                <w:sz w:val="21"/>
                <w:szCs w:val="21"/>
              </w:rPr>
            </w:pPr>
          </w:p>
        </w:tc>
      </w:tr>
      <w:tr w:rsidR="00C829A2" w:rsidRPr="00C829A2" w14:paraId="08FF0E4E" w14:textId="77777777" w:rsidTr="001F280A">
        <w:trPr>
          <w:trHeight w:val="400"/>
          <w:jc w:val="center"/>
        </w:trPr>
        <w:tc>
          <w:tcPr>
            <w:tcW w:w="818" w:type="dxa"/>
            <w:tcBorders>
              <w:top w:val="nil"/>
              <w:left w:val="nil"/>
              <w:bottom w:val="nil"/>
              <w:right w:val="nil"/>
            </w:tcBorders>
            <w:shd w:val="clear" w:color="auto" w:fill="auto"/>
            <w:noWrap/>
          </w:tcPr>
          <w:p w14:paraId="167B9E4B" w14:textId="77777777" w:rsidR="00D026C6" w:rsidRPr="00C829A2" w:rsidRDefault="00D026C6" w:rsidP="001F280A">
            <w:pPr>
              <w:rPr>
                <w:sz w:val="21"/>
                <w:szCs w:val="21"/>
              </w:rPr>
            </w:pP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1F744E42" w14:textId="77777777" w:rsidR="00D026C6" w:rsidRPr="00EE361A" w:rsidRDefault="00D026C6" w:rsidP="001F280A">
            <w:pPr>
              <w:rPr>
                <w:sz w:val="21"/>
                <w:szCs w:val="21"/>
              </w:rPr>
            </w:pPr>
            <w:r w:rsidRPr="00EE361A">
              <w:rPr>
                <w:sz w:val="21"/>
                <w:szCs w:val="21"/>
              </w:rPr>
              <w:t>F</w:t>
            </w:r>
          </w:p>
        </w:tc>
        <w:tc>
          <w:tcPr>
            <w:tcW w:w="6833" w:type="dxa"/>
            <w:tcBorders>
              <w:top w:val="single" w:sz="4" w:space="0" w:color="auto"/>
              <w:left w:val="single" w:sz="4" w:space="0" w:color="auto"/>
              <w:bottom w:val="single" w:sz="4" w:space="0" w:color="auto"/>
              <w:right w:val="single" w:sz="4" w:space="0" w:color="auto"/>
            </w:tcBorders>
            <w:shd w:val="clear" w:color="auto" w:fill="auto"/>
            <w:vAlign w:val="center"/>
          </w:tcPr>
          <w:p w14:paraId="4BEAF77E" w14:textId="77777777" w:rsidR="00D026C6" w:rsidRPr="00EE361A" w:rsidRDefault="00D026C6" w:rsidP="001F280A">
            <w:pPr>
              <w:rPr>
                <w:sz w:val="21"/>
                <w:szCs w:val="21"/>
              </w:rPr>
            </w:pPr>
            <w:r w:rsidRPr="00EE361A">
              <w:rPr>
                <w:sz w:val="21"/>
                <w:szCs w:val="21"/>
              </w:rPr>
              <w:t>Somma da destinare alla retribuzione di risultato connessa alla performance</w:t>
            </w:r>
          </w:p>
        </w:tc>
        <w:tc>
          <w:tcPr>
            <w:tcW w:w="1385" w:type="dxa"/>
            <w:tcBorders>
              <w:top w:val="single" w:sz="4" w:space="0" w:color="auto"/>
              <w:left w:val="nil"/>
              <w:bottom w:val="single" w:sz="4" w:space="0" w:color="auto"/>
              <w:right w:val="single" w:sz="4" w:space="0" w:color="auto"/>
            </w:tcBorders>
            <w:shd w:val="clear" w:color="auto" w:fill="auto"/>
            <w:noWrap/>
            <w:vAlign w:val="center"/>
          </w:tcPr>
          <w:p w14:paraId="10257B7C" w14:textId="4733E910" w:rsidR="00D026C6" w:rsidRPr="00EE361A" w:rsidRDefault="0042559F" w:rsidP="001F280A">
            <w:pPr>
              <w:jc w:val="right"/>
              <w:rPr>
                <w:sz w:val="21"/>
                <w:szCs w:val="21"/>
              </w:rPr>
            </w:pPr>
            <w:r w:rsidRPr="00EE361A">
              <w:rPr>
                <w:sz w:val="21"/>
                <w:szCs w:val="21"/>
              </w:rPr>
              <w:t>9.00</w:t>
            </w:r>
            <w:r w:rsidR="00066F50">
              <w:rPr>
                <w:sz w:val="21"/>
                <w:szCs w:val="21"/>
              </w:rPr>
              <w:t>7.287,09</w:t>
            </w:r>
          </w:p>
        </w:tc>
      </w:tr>
      <w:tr w:rsidR="00C829A2" w:rsidRPr="00C829A2" w14:paraId="2BB0F79E" w14:textId="77777777" w:rsidTr="001F280A">
        <w:trPr>
          <w:trHeight w:val="400"/>
          <w:jc w:val="center"/>
        </w:trPr>
        <w:tc>
          <w:tcPr>
            <w:tcW w:w="818" w:type="dxa"/>
            <w:tcBorders>
              <w:top w:val="nil"/>
              <w:left w:val="nil"/>
              <w:bottom w:val="nil"/>
              <w:right w:val="nil"/>
            </w:tcBorders>
            <w:shd w:val="clear" w:color="auto" w:fill="auto"/>
            <w:noWrap/>
          </w:tcPr>
          <w:p w14:paraId="3BD47A09" w14:textId="77777777" w:rsidR="00D026C6" w:rsidRPr="00C829A2" w:rsidRDefault="00D026C6" w:rsidP="001F280A">
            <w:pPr>
              <w:rPr>
                <w:sz w:val="21"/>
                <w:szCs w:val="21"/>
              </w:rPr>
            </w:pP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615A91D8" w14:textId="77777777" w:rsidR="00D026C6" w:rsidRPr="00EE361A" w:rsidRDefault="00D026C6" w:rsidP="001F280A">
            <w:pPr>
              <w:rPr>
                <w:sz w:val="21"/>
                <w:szCs w:val="21"/>
              </w:rPr>
            </w:pPr>
            <w:r w:rsidRPr="00EE361A">
              <w:rPr>
                <w:sz w:val="21"/>
                <w:szCs w:val="21"/>
              </w:rPr>
              <w:t>G</w:t>
            </w:r>
          </w:p>
        </w:tc>
        <w:tc>
          <w:tcPr>
            <w:tcW w:w="6833" w:type="dxa"/>
            <w:tcBorders>
              <w:top w:val="single" w:sz="4" w:space="0" w:color="auto"/>
              <w:left w:val="single" w:sz="4" w:space="0" w:color="auto"/>
              <w:bottom w:val="single" w:sz="4" w:space="0" w:color="auto"/>
              <w:right w:val="single" w:sz="4" w:space="0" w:color="auto"/>
            </w:tcBorders>
            <w:shd w:val="clear" w:color="auto" w:fill="auto"/>
            <w:vAlign w:val="center"/>
          </w:tcPr>
          <w:p w14:paraId="6A99FEDB" w14:textId="77777777" w:rsidR="00D026C6" w:rsidRPr="00EE361A" w:rsidRDefault="00D026C6" w:rsidP="001F280A">
            <w:pPr>
              <w:rPr>
                <w:sz w:val="21"/>
                <w:szCs w:val="21"/>
              </w:rPr>
            </w:pPr>
            <w:r w:rsidRPr="00EE361A">
              <w:rPr>
                <w:sz w:val="21"/>
                <w:szCs w:val="21"/>
              </w:rPr>
              <w:t xml:space="preserve">Somma da destinare alla differenziazione della performance individuale </w:t>
            </w:r>
          </w:p>
        </w:tc>
        <w:tc>
          <w:tcPr>
            <w:tcW w:w="1385" w:type="dxa"/>
            <w:tcBorders>
              <w:top w:val="nil"/>
              <w:left w:val="nil"/>
              <w:bottom w:val="single" w:sz="4" w:space="0" w:color="auto"/>
              <w:right w:val="single" w:sz="4" w:space="0" w:color="auto"/>
            </w:tcBorders>
            <w:shd w:val="clear" w:color="auto" w:fill="auto"/>
            <w:noWrap/>
            <w:vAlign w:val="center"/>
          </w:tcPr>
          <w:p w14:paraId="30D30D46" w14:textId="2F07428C" w:rsidR="00D026C6" w:rsidRPr="00EE361A" w:rsidRDefault="00066F50" w:rsidP="001F280A">
            <w:pPr>
              <w:jc w:val="right"/>
              <w:rPr>
                <w:sz w:val="21"/>
                <w:szCs w:val="21"/>
              </w:rPr>
            </w:pPr>
            <w:r>
              <w:rPr>
                <w:sz w:val="21"/>
                <w:szCs w:val="21"/>
              </w:rPr>
              <w:t>301.608,09</w:t>
            </w:r>
          </w:p>
        </w:tc>
      </w:tr>
      <w:tr w:rsidR="00D026C6" w:rsidRPr="00172526" w14:paraId="60B4B4D0" w14:textId="77777777" w:rsidTr="001F280A">
        <w:trPr>
          <w:trHeight w:val="400"/>
          <w:jc w:val="center"/>
        </w:trPr>
        <w:tc>
          <w:tcPr>
            <w:tcW w:w="818" w:type="dxa"/>
            <w:tcBorders>
              <w:top w:val="nil"/>
              <w:left w:val="nil"/>
              <w:bottom w:val="nil"/>
              <w:right w:val="single" w:sz="4" w:space="0" w:color="auto"/>
            </w:tcBorders>
            <w:shd w:val="clear" w:color="auto" w:fill="auto"/>
            <w:noWrap/>
          </w:tcPr>
          <w:p w14:paraId="3F184349" w14:textId="77777777" w:rsidR="00D026C6" w:rsidRPr="00172526" w:rsidRDefault="00D026C6" w:rsidP="001F280A">
            <w:pPr>
              <w:rPr>
                <w:sz w:val="21"/>
                <w:szCs w:val="21"/>
              </w:rPr>
            </w:pPr>
          </w:p>
        </w:tc>
        <w:tc>
          <w:tcPr>
            <w:tcW w:w="1127" w:type="dxa"/>
            <w:gridSpan w:val="2"/>
            <w:tcBorders>
              <w:top w:val="single" w:sz="4" w:space="0" w:color="auto"/>
              <w:left w:val="single" w:sz="4" w:space="0" w:color="auto"/>
              <w:bottom w:val="single" w:sz="4" w:space="0" w:color="auto"/>
            </w:tcBorders>
            <w:vAlign w:val="center"/>
          </w:tcPr>
          <w:p w14:paraId="20DA2E06" w14:textId="77777777" w:rsidR="00D026C6" w:rsidRPr="00EE361A" w:rsidRDefault="00D026C6" w:rsidP="001F280A">
            <w:pPr>
              <w:rPr>
                <w:sz w:val="21"/>
                <w:szCs w:val="21"/>
              </w:rPr>
            </w:pPr>
          </w:p>
        </w:tc>
        <w:tc>
          <w:tcPr>
            <w:tcW w:w="6833" w:type="dxa"/>
            <w:tcBorders>
              <w:top w:val="single" w:sz="4" w:space="0" w:color="auto"/>
              <w:left w:val="nil"/>
              <w:bottom w:val="single" w:sz="4" w:space="0" w:color="auto"/>
              <w:right w:val="single" w:sz="4" w:space="0" w:color="auto"/>
            </w:tcBorders>
            <w:shd w:val="clear" w:color="auto" w:fill="auto"/>
            <w:vAlign w:val="center"/>
          </w:tcPr>
          <w:p w14:paraId="6D24623C" w14:textId="77777777" w:rsidR="00D026C6" w:rsidRPr="00EE361A" w:rsidRDefault="00D026C6" w:rsidP="001F280A">
            <w:pPr>
              <w:jc w:val="right"/>
              <w:rPr>
                <w:b/>
                <w:bCs/>
                <w:sz w:val="21"/>
                <w:szCs w:val="21"/>
              </w:rPr>
            </w:pPr>
            <w:r w:rsidRPr="00EE361A">
              <w:rPr>
                <w:sz w:val="21"/>
                <w:szCs w:val="21"/>
              </w:rPr>
              <w:t>TOTALE RISORSA LETTERA E</w:t>
            </w:r>
          </w:p>
        </w:tc>
        <w:tc>
          <w:tcPr>
            <w:tcW w:w="1385" w:type="dxa"/>
            <w:tcBorders>
              <w:top w:val="nil"/>
              <w:left w:val="nil"/>
              <w:bottom w:val="single" w:sz="4" w:space="0" w:color="auto"/>
              <w:right w:val="single" w:sz="4" w:space="0" w:color="auto"/>
            </w:tcBorders>
            <w:shd w:val="clear" w:color="auto" w:fill="auto"/>
            <w:noWrap/>
            <w:vAlign w:val="center"/>
          </w:tcPr>
          <w:p w14:paraId="27D991A2" w14:textId="1938A19B" w:rsidR="00D026C6" w:rsidRPr="00EE361A" w:rsidRDefault="00066F50" w:rsidP="001F280A">
            <w:pPr>
              <w:jc w:val="right"/>
              <w:rPr>
                <w:sz w:val="21"/>
                <w:szCs w:val="21"/>
              </w:rPr>
            </w:pPr>
            <w:r>
              <w:rPr>
                <w:sz w:val="21"/>
                <w:szCs w:val="21"/>
              </w:rPr>
              <w:t>9.308.895,18</w:t>
            </w:r>
          </w:p>
        </w:tc>
      </w:tr>
    </w:tbl>
    <w:p w14:paraId="0F897BE9" w14:textId="77777777" w:rsidR="00D026C6" w:rsidRPr="00172526" w:rsidRDefault="00D026C6" w:rsidP="00D026C6">
      <w:pPr>
        <w:rPr>
          <w:sz w:val="21"/>
          <w:szCs w:val="21"/>
        </w:rPr>
      </w:pPr>
    </w:p>
    <w:p w14:paraId="60169B33" w14:textId="101F9E34" w:rsidR="00F747B2" w:rsidRPr="009A6397" w:rsidRDefault="00F747B2" w:rsidP="00F747B2">
      <w:pPr>
        <w:pStyle w:val="Titolo1"/>
        <w:tabs>
          <w:tab w:val="num" w:pos="-1418"/>
        </w:tabs>
        <w:rPr>
          <w:rFonts w:ascii="Bell MT" w:hAnsi="Bell MT" w:cs="Tahoma"/>
          <w:sz w:val="21"/>
          <w:szCs w:val="21"/>
        </w:rPr>
      </w:pPr>
      <w:r w:rsidRPr="009A6397">
        <w:rPr>
          <w:rFonts w:ascii="Bell MT" w:hAnsi="Bell MT" w:cs="Tahoma"/>
          <w:sz w:val="21"/>
          <w:szCs w:val="21"/>
        </w:rPr>
        <w:t>Art. 4</w:t>
      </w:r>
    </w:p>
    <w:p w14:paraId="5E4CEB1D" w14:textId="314E4479" w:rsidR="00F747B2" w:rsidRPr="009A6397" w:rsidRDefault="00765AD3" w:rsidP="00F747B2">
      <w:pPr>
        <w:pStyle w:val="Titolo2"/>
        <w:tabs>
          <w:tab w:val="num" w:pos="-1418"/>
          <w:tab w:val="left" w:pos="1276"/>
          <w:tab w:val="right" w:pos="2835"/>
        </w:tabs>
        <w:ind w:left="0"/>
        <w:rPr>
          <w:rFonts w:ascii="Bell MT" w:hAnsi="Bell MT" w:cs="Tahoma"/>
          <w:sz w:val="21"/>
          <w:szCs w:val="21"/>
        </w:rPr>
      </w:pPr>
      <w:r w:rsidRPr="009A6397">
        <w:rPr>
          <w:rFonts w:ascii="Bell MT" w:hAnsi="Bell MT" w:cs="Tahoma"/>
          <w:sz w:val="21"/>
          <w:szCs w:val="21"/>
        </w:rPr>
        <w:t xml:space="preserve">Retribuzione </w:t>
      </w:r>
      <w:r w:rsidR="00983004" w:rsidRPr="009A6397">
        <w:rPr>
          <w:rFonts w:ascii="Bell MT" w:hAnsi="Bell MT" w:cs="Tahoma"/>
          <w:sz w:val="21"/>
          <w:szCs w:val="21"/>
        </w:rPr>
        <w:t xml:space="preserve">di </w:t>
      </w:r>
      <w:r w:rsidR="0001553D" w:rsidRPr="009A6397">
        <w:rPr>
          <w:rFonts w:ascii="Bell MT" w:hAnsi="Bell MT" w:cs="Tahoma"/>
          <w:sz w:val="21"/>
          <w:szCs w:val="21"/>
        </w:rPr>
        <w:t>reggenza/interim</w:t>
      </w:r>
    </w:p>
    <w:p w14:paraId="5EBB6CF9" w14:textId="77777777" w:rsidR="003D0092" w:rsidRPr="009A6397" w:rsidRDefault="003D0092" w:rsidP="003D0092">
      <w:pPr>
        <w:ind w:left="1134"/>
        <w:jc w:val="both"/>
        <w:rPr>
          <w:rFonts w:ascii="Bell MT" w:hAnsi="Bell MT" w:cs="Tahoma"/>
          <w:sz w:val="21"/>
          <w:szCs w:val="21"/>
        </w:rPr>
      </w:pPr>
    </w:p>
    <w:p w14:paraId="1D259F9D" w14:textId="1576AD1A" w:rsidR="0001553D" w:rsidRPr="009A6397" w:rsidRDefault="00196349" w:rsidP="00196349">
      <w:pPr>
        <w:ind w:firstLine="1134"/>
        <w:jc w:val="both"/>
        <w:rPr>
          <w:rFonts w:ascii="Bell MT" w:hAnsi="Bell MT" w:cs="Tahoma"/>
          <w:sz w:val="21"/>
          <w:szCs w:val="21"/>
        </w:rPr>
      </w:pPr>
      <w:r w:rsidRPr="009A6397">
        <w:rPr>
          <w:rFonts w:ascii="Bell MT" w:hAnsi="Bell MT" w:cs="Tahoma"/>
          <w:b/>
          <w:bCs/>
          <w:sz w:val="21"/>
          <w:szCs w:val="21"/>
        </w:rPr>
        <w:t>1.</w:t>
      </w:r>
      <w:r w:rsidRPr="009A6397">
        <w:rPr>
          <w:rFonts w:ascii="Bell MT" w:hAnsi="Bell MT" w:cs="Tahoma"/>
          <w:sz w:val="21"/>
          <w:szCs w:val="21"/>
        </w:rPr>
        <w:t xml:space="preserve"> </w:t>
      </w:r>
      <w:bookmarkStart w:id="3" w:name="_Hlk168558482"/>
      <w:r w:rsidR="00942081" w:rsidRPr="009A6397">
        <w:rPr>
          <w:rFonts w:ascii="Bell MT" w:hAnsi="Bell MT" w:cs="Tahoma"/>
          <w:sz w:val="21"/>
          <w:szCs w:val="21"/>
        </w:rPr>
        <w:t>Come disciplinato dal</w:t>
      </w:r>
      <w:r w:rsidR="004038B3" w:rsidRPr="009A6397">
        <w:rPr>
          <w:rFonts w:ascii="Bell MT" w:hAnsi="Bell MT" w:cs="Tahoma"/>
          <w:sz w:val="21"/>
          <w:szCs w:val="21"/>
        </w:rPr>
        <w:t xml:space="preserve">l’articolo 6 del </w:t>
      </w:r>
      <w:r w:rsidR="00942081" w:rsidRPr="009A6397">
        <w:rPr>
          <w:rFonts w:ascii="Bell MT" w:hAnsi="Bell MT" w:cs="Tahoma"/>
          <w:sz w:val="21"/>
          <w:szCs w:val="21"/>
        </w:rPr>
        <w:t>C.C.N.I. triennale 4 agosto 2022 del personale dirigente di livello non generale, attuativo del C.C.N.L. 2016/2018, concernente il periodo 2022-2024 e conservante la sua efficacia sino alla successiva stipula di un nuovo contratto integrativo</w:t>
      </w:r>
      <w:bookmarkEnd w:id="3"/>
      <w:r w:rsidR="00942081" w:rsidRPr="009A6397">
        <w:rPr>
          <w:rFonts w:ascii="Bell MT" w:hAnsi="Bell MT" w:cs="Tahoma"/>
          <w:sz w:val="21"/>
          <w:szCs w:val="21"/>
        </w:rPr>
        <w:t>, l</w:t>
      </w:r>
      <w:r w:rsidR="00F30E48" w:rsidRPr="009A6397">
        <w:rPr>
          <w:rFonts w:ascii="Bell MT" w:hAnsi="Bell MT" w:cs="Tahoma"/>
          <w:sz w:val="21"/>
          <w:szCs w:val="21"/>
        </w:rPr>
        <w:t>a reggenza</w:t>
      </w:r>
      <w:r w:rsidR="0001553D" w:rsidRPr="009A6397">
        <w:rPr>
          <w:rFonts w:ascii="Bell MT" w:hAnsi="Bell MT" w:cs="Tahoma"/>
          <w:sz w:val="21"/>
          <w:szCs w:val="21"/>
        </w:rPr>
        <w:t>/interim</w:t>
      </w:r>
      <w:r w:rsidR="00F30E48" w:rsidRPr="009A6397">
        <w:rPr>
          <w:rFonts w:ascii="Bell MT" w:hAnsi="Bell MT" w:cs="Tahoma"/>
          <w:sz w:val="21"/>
          <w:szCs w:val="21"/>
        </w:rPr>
        <w:t xml:space="preserve"> di uffici di livello dirigenziale non generale, conferita con provvedimento formale, è retribuita integrando l’emolumento di risultato </w:t>
      </w:r>
      <w:r w:rsidR="004E5181" w:rsidRPr="009A6397">
        <w:rPr>
          <w:rFonts w:ascii="Bell MT" w:hAnsi="Bell MT" w:cs="Tahoma"/>
          <w:sz w:val="21"/>
          <w:szCs w:val="21"/>
        </w:rPr>
        <w:t xml:space="preserve">connesso alla performance </w:t>
      </w:r>
      <w:r w:rsidR="00F30E48" w:rsidRPr="009A6397">
        <w:rPr>
          <w:rFonts w:ascii="Bell MT" w:hAnsi="Bell MT" w:cs="Tahoma"/>
          <w:sz w:val="21"/>
          <w:szCs w:val="21"/>
        </w:rPr>
        <w:t>con un importo pari al 25% della retribuzione di posizione complessiva prevista per tali uffici, commisurata al periodo di durata della reggenza</w:t>
      </w:r>
      <w:r w:rsidR="0001553D" w:rsidRPr="009A6397">
        <w:rPr>
          <w:rFonts w:ascii="Bell MT" w:hAnsi="Bell MT" w:cs="Tahoma"/>
          <w:sz w:val="21"/>
          <w:szCs w:val="21"/>
        </w:rPr>
        <w:t>/interim</w:t>
      </w:r>
      <w:r w:rsidR="00F30E48" w:rsidRPr="009A6397">
        <w:rPr>
          <w:rFonts w:ascii="Bell MT" w:hAnsi="Bell MT" w:cs="Tahoma"/>
          <w:sz w:val="21"/>
          <w:szCs w:val="21"/>
        </w:rPr>
        <w:t xml:space="preserve">. </w:t>
      </w:r>
    </w:p>
    <w:p w14:paraId="6982BA8F" w14:textId="09BABA43" w:rsidR="00F30E48" w:rsidRPr="009A6397" w:rsidRDefault="00F30E48" w:rsidP="0001553D">
      <w:pPr>
        <w:jc w:val="both"/>
        <w:rPr>
          <w:rFonts w:ascii="Bell MT" w:hAnsi="Bell MT" w:cs="Tahoma"/>
          <w:sz w:val="21"/>
          <w:szCs w:val="21"/>
        </w:rPr>
      </w:pPr>
      <w:r w:rsidRPr="009A6397">
        <w:rPr>
          <w:rFonts w:ascii="Bell MT" w:hAnsi="Bell MT" w:cs="Tahoma"/>
          <w:sz w:val="21"/>
          <w:szCs w:val="21"/>
        </w:rPr>
        <w:t>In relazione alle reggenze</w:t>
      </w:r>
      <w:r w:rsidR="0001553D" w:rsidRPr="009A6397">
        <w:rPr>
          <w:rFonts w:ascii="Bell MT" w:hAnsi="Bell MT" w:cs="Tahoma"/>
          <w:sz w:val="21"/>
          <w:szCs w:val="21"/>
        </w:rPr>
        <w:t>/interim</w:t>
      </w:r>
      <w:r w:rsidR="0036069E" w:rsidRPr="009A6397">
        <w:rPr>
          <w:rFonts w:ascii="Bell MT" w:hAnsi="Bell MT" w:cs="Tahoma"/>
          <w:sz w:val="21"/>
          <w:szCs w:val="21"/>
        </w:rPr>
        <w:t xml:space="preserve"> formalizzate e accertate</w:t>
      </w:r>
      <w:r w:rsidR="00942081" w:rsidRPr="009A6397">
        <w:rPr>
          <w:rFonts w:ascii="Bell MT" w:hAnsi="Bell MT" w:cs="Tahoma"/>
          <w:sz w:val="21"/>
          <w:szCs w:val="21"/>
        </w:rPr>
        <w:t xml:space="preserve"> (n. 7</w:t>
      </w:r>
      <w:r w:rsidR="00690458" w:rsidRPr="009A6397">
        <w:rPr>
          <w:rFonts w:ascii="Bell MT" w:hAnsi="Bell MT" w:cs="Tahoma"/>
          <w:sz w:val="21"/>
          <w:szCs w:val="21"/>
        </w:rPr>
        <w:t>0</w:t>
      </w:r>
      <w:r w:rsidR="00942081" w:rsidRPr="009A6397">
        <w:rPr>
          <w:rFonts w:ascii="Bell MT" w:hAnsi="Bell MT" w:cs="Tahoma"/>
          <w:sz w:val="21"/>
          <w:szCs w:val="21"/>
        </w:rPr>
        <w:t>)</w:t>
      </w:r>
      <w:r w:rsidRPr="009A6397">
        <w:rPr>
          <w:rFonts w:ascii="Bell MT" w:hAnsi="Bell MT" w:cs="Tahoma"/>
          <w:sz w:val="21"/>
          <w:szCs w:val="21"/>
        </w:rPr>
        <w:t>, la risorsa fina</w:t>
      </w:r>
      <w:r w:rsidR="0036069E" w:rsidRPr="009A6397">
        <w:rPr>
          <w:rFonts w:ascii="Bell MT" w:hAnsi="Bell MT" w:cs="Tahoma"/>
          <w:sz w:val="21"/>
          <w:szCs w:val="21"/>
        </w:rPr>
        <w:t>nziaria occorrente è pari a</w:t>
      </w:r>
      <w:r w:rsidR="009553C6" w:rsidRPr="009A6397">
        <w:rPr>
          <w:rFonts w:ascii="Bell MT" w:hAnsi="Bell MT" w:cs="Tahoma"/>
          <w:sz w:val="21"/>
          <w:szCs w:val="21"/>
        </w:rPr>
        <w:t xml:space="preserve"> €</w:t>
      </w:r>
      <w:r w:rsidR="00942081" w:rsidRPr="009A6397">
        <w:rPr>
          <w:rFonts w:ascii="Bell MT" w:hAnsi="Bell MT" w:cs="Tahoma"/>
          <w:sz w:val="21"/>
          <w:szCs w:val="21"/>
        </w:rPr>
        <w:t xml:space="preserve"> </w:t>
      </w:r>
      <w:r w:rsidR="00D85FD1" w:rsidRPr="009A6397">
        <w:rPr>
          <w:rFonts w:ascii="Bell MT" w:hAnsi="Bell MT" w:cs="Tahoma"/>
          <w:sz w:val="21"/>
          <w:szCs w:val="21"/>
        </w:rPr>
        <w:t>321.472,60</w:t>
      </w:r>
      <w:r w:rsidR="00942081" w:rsidRPr="009A6397">
        <w:rPr>
          <w:rFonts w:ascii="Bell MT" w:hAnsi="Bell MT" w:cs="Tahoma"/>
          <w:sz w:val="21"/>
          <w:szCs w:val="21"/>
        </w:rPr>
        <w:t>.</w:t>
      </w:r>
    </w:p>
    <w:p w14:paraId="44262E29" w14:textId="77777777" w:rsidR="00A237EC" w:rsidRPr="009A6397" w:rsidRDefault="00A237EC" w:rsidP="00196349">
      <w:pPr>
        <w:ind w:firstLine="1134"/>
        <w:jc w:val="both"/>
        <w:rPr>
          <w:rFonts w:ascii="Bell MT" w:hAnsi="Bell MT" w:cs="Tahoma"/>
          <w:sz w:val="21"/>
          <w:szCs w:val="21"/>
        </w:rPr>
      </w:pPr>
    </w:p>
    <w:p w14:paraId="55E6A89F" w14:textId="00FF3698" w:rsidR="004E5181" w:rsidRPr="009A6397" w:rsidRDefault="004E5181" w:rsidP="004E5181">
      <w:pPr>
        <w:tabs>
          <w:tab w:val="num" w:pos="-1418"/>
        </w:tabs>
        <w:ind w:firstLine="1134"/>
        <w:jc w:val="both"/>
        <w:rPr>
          <w:rFonts w:ascii="Bell MT" w:hAnsi="Bell MT" w:cs="Tahoma"/>
          <w:sz w:val="21"/>
          <w:szCs w:val="21"/>
        </w:rPr>
      </w:pPr>
      <w:r w:rsidRPr="009A6397">
        <w:rPr>
          <w:rFonts w:ascii="Bell MT" w:hAnsi="Bell MT" w:cs="Tahoma"/>
          <w:b/>
          <w:bCs/>
          <w:sz w:val="21"/>
          <w:szCs w:val="21"/>
        </w:rPr>
        <w:t xml:space="preserve">2. </w:t>
      </w:r>
      <w:r w:rsidRPr="009A6397">
        <w:rPr>
          <w:rFonts w:ascii="Bell MT" w:hAnsi="Bell MT" w:cs="Tahoma"/>
          <w:sz w:val="21"/>
          <w:szCs w:val="21"/>
        </w:rPr>
        <w:t>L’integrazione della retribuzione di risultato di cui al comma 1 è subordinata, oltre che alla sussistenza di un formale provvedimento di conferimento dell’incarico, alla valutazione positiva dell’attività svolta nell’ufficio affidato in reggenza</w:t>
      </w:r>
      <w:r w:rsidR="0001553D" w:rsidRPr="009A6397">
        <w:rPr>
          <w:rFonts w:ascii="Bell MT" w:hAnsi="Bell MT" w:cs="Tahoma"/>
          <w:sz w:val="21"/>
          <w:szCs w:val="21"/>
        </w:rPr>
        <w:t>/interim</w:t>
      </w:r>
      <w:r w:rsidRPr="009A6397">
        <w:rPr>
          <w:rFonts w:ascii="Bell MT" w:hAnsi="Bell MT" w:cs="Tahoma"/>
          <w:sz w:val="21"/>
          <w:szCs w:val="21"/>
        </w:rPr>
        <w:t xml:space="preserve"> mediante l’attribuzione</w:t>
      </w:r>
      <w:r w:rsidR="005F1D82" w:rsidRPr="009A6397">
        <w:rPr>
          <w:rFonts w:ascii="Bell MT" w:hAnsi="Bell MT" w:cs="Tahoma"/>
          <w:sz w:val="21"/>
          <w:szCs w:val="21"/>
        </w:rPr>
        <w:t xml:space="preserve"> </w:t>
      </w:r>
      <w:r w:rsidRPr="009A6397">
        <w:rPr>
          <w:rFonts w:ascii="Bell MT" w:hAnsi="Bell MT" w:cs="Tahoma"/>
          <w:sz w:val="21"/>
          <w:szCs w:val="21"/>
        </w:rPr>
        <w:t xml:space="preserve">di un punteggio </w:t>
      </w:r>
      <w:r w:rsidR="005F1D82" w:rsidRPr="009A6397">
        <w:rPr>
          <w:rFonts w:ascii="Bell MT" w:hAnsi="Bell MT" w:cs="Tahoma"/>
          <w:sz w:val="21"/>
          <w:szCs w:val="21"/>
        </w:rPr>
        <w:t xml:space="preserve">complessivo </w:t>
      </w:r>
      <w:r w:rsidRPr="009A6397">
        <w:rPr>
          <w:rFonts w:ascii="Bell MT" w:hAnsi="Bell MT" w:cs="Tahoma"/>
          <w:sz w:val="21"/>
          <w:szCs w:val="21"/>
        </w:rPr>
        <w:t>superiore a 60 ed è commisurata al periodo di durata dell’incarico stesso.</w:t>
      </w:r>
    </w:p>
    <w:p w14:paraId="7BAFBF59" w14:textId="0B3F8931" w:rsidR="00196349" w:rsidRPr="009A6397" w:rsidRDefault="00196349" w:rsidP="00196349">
      <w:pPr>
        <w:pStyle w:val="Titolo1"/>
        <w:tabs>
          <w:tab w:val="num" w:pos="-1418"/>
        </w:tabs>
        <w:rPr>
          <w:rFonts w:ascii="Bell MT" w:hAnsi="Bell MT" w:cs="Tahoma"/>
          <w:sz w:val="21"/>
          <w:szCs w:val="21"/>
        </w:rPr>
      </w:pPr>
      <w:r w:rsidRPr="009A6397">
        <w:rPr>
          <w:rFonts w:ascii="Bell MT" w:hAnsi="Bell MT" w:cs="Tahoma"/>
          <w:sz w:val="21"/>
          <w:szCs w:val="21"/>
        </w:rPr>
        <w:t>Art. 5</w:t>
      </w:r>
    </w:p>
    <w:p w14:paraId="204CA12F" w14:textId="77777777" w:rsidR="00196349" w:rsidRPr="009A6397" w:rsidRDefault="00196349" w:rsidP="00196349">
      <w:pPr>
        <w:pStyle w:val="Titolo2"/>
        <w:tabs>
          <w:tab w:val="num" w:pos="-1418"/>
          <w:tab w:val="left" w:pos="1276"/>
          <w:tab w:val="right" w:pos="2835"/>
        </w:tabs>
        <w:ind w:left="0"/>
        <w:rPr>
          <w:rFonts w:ascii="Bell MT" w:hAnsi="Bell MT" w:cs="Tahoma"/>
          <w:sz w:val="21"/>
          <w:szCs w:val="21"/>
        </w:rPr>
      </w:pPr>
      <w:r w:rsidRPr="009A6397">
        <w:rPr>
          <w:rFonts w:ascii="Bell MT" w:hAnsi="Bell MT" w:cs="Tahoma"/>
          <w:sz w:val="21"/>
          <w:szCs w:val="21"/>
        </w:rPr>
        <w:t>Elemento di garanzia per distacco sindacale</w:t>
      </w:r>
    </w:p>
    <w:p w14:paraId="36D0589F" w14:textId="77777777" w:rsidR="00196349" w:rsidRPr="009A6397" w:rsidRDefault="00196349" w:rsidP="00196349">
      <w:pPr>
        <w:rPr>
          <w:rFonts w:ascii="Bell MT" w:hAnsi="Bell MT"/>
          <w:sz w:val="21"/>
          <w:szCs w:val="21"/>
        </w:rPr>
      </w:pPr>
    </w:p>
    <w:p w14:paraId="71E4AFB7" w14:textId="7B29C5AB" w:rsidR="00196349" w:rsidRPr="009A6397" w:rsidRDefault="00196349" w:rsidP="00156893">
      <w:pPr>
        <w:ind w:firstLine="1190"/>
        <w:jc w:val="both"/>
        <w:rPr>
          <w:rFonts w:ascii="Bell MT" w:hAnsi="Bell MT"/>
          <w:sz w:val="21"/>
          <w:szCs w:val="21"/>
        </w:rPr>
      </w:pPr>
      <w:r w:rsidRPr="009A6397">
        <w:rPr>
          <w:rFonts w:ascii="Bell MT" w:hAnsi="Bell MT"/>
          <w:b/>
          <w:bCs/>
          <w:sz w:val="21"/>
          <w:szCs w:val="21"/>
        </w:rPr>
        <w:t>1</w:t>
      </w:r>
      <w:r w:rsidRPr="009A6397">
        <w:rPr>
          <w:rFonts w:ascii="Bell MT" w:hAnsi="Bell MT"/>
          <w:sz w:val="21"/>
          <w:szCs w:val="21"/>
        </w:rPr>
        <w:t>.</w:t>
      </w:r>
      <w:r w:rsidRPr="009A6397">
        <w:rPr>
          <w:rFonts w:ascii="Bell MT" w:hAnsi="Bell MT"/>
          <w:sz w:val="21"/>
          <w:szCs w:val="21"/>
        </w:rPr>
        <w:tab/>
        <w:t xml:space="preserve">Sulla scorta di quanto previsto dall’art. </w:t>
      </w:r>
      <w:r w:rsidR="0019141A" w:rsidRPr="009A6397">
        <w:rPr>
          <w:rFonts w:ascii="Bell MT" w:hAnsi="Bell MT"/>
          <w:sz w:val="21"/>
          <w:szCs w:val="21"/>
        </w:rPr>
        <w:t>2</w:t>
      </w:r>
      <w:r w:rsidR="007A1A60" w:rsidRPr="009A6397">
        <w:rPr>
          <w:rFonts w:ascii="Bell MT" w:hAnsi="Bell MT"/>
          <w:sz w:val="21"/>
          <w:szCs w:val="21"/>
        </w:rPr>
        <w:t>2</w:t>
      </w:r>
      <w:r w:rsidRPr="009A6397">
        <w:rPr>
          <w:rFonts w:ascii="Bell MT" w:hAnsi="Bell MT"/>
          <w:sz w:val="21"/>
          <w:szCs w:val="21"/>
        </w:rPr>
        <w:t xml:space="preserve"> del C.C.N.L. 201</w:t>
      </w:r>
      <w:r w:rsidR="007A1A60" w:rsidRPr="009A6397">
        <w:rPr>
          <w:rFonts w:ascii="Bell MT" w:hAnsi="Bell MT"/>
          <w:sz w:val="21"/>
          <w:szCs w:val="21"/>
        </w:rPr>
        <w:t>9</w:t>
      </w:r>
      <w:r w:rsidRPr="009A6397">
        <w:rPr>
          <w:rFonts w:ascii="Bell MT" w:hAnsi="Bell MT"/>
          <w:sz w:val="21"/>
          <w:szCs w:val="21"/>
        </w:rPr>
        <w:t>-20</w:t>
      </w:r>
      <w:r w:rsidR="007A1A60" w:rsidRPr="009A6397">
        <w:rPr>
          <w:rFonts w:ascii="Bell MT" w:hAnsi="Bell MT"/>
          <w:sz w:val="21"/>
          <w:szCs w:val="21"/>
        </w:rPr>
        <w:t>21</w:t>
      </w:r>
      <w:r w:rsidRPr="009A6397">
        <w:rPr>
          <w:rFonts w:ascii="Bell MT" w:hAnsi="Bell MT"/>
          <w:sz w:val="21"/>
          <w:szCs w:val="21"/>
        </w:rPr>
        <w:t xml:space="preserve"> </w:t>
      </w:r>
      <w:r w:rsidR="00616726" w:rsidRPr="009A6397">
        <w:rPr>
          <w:rFonts w:ascii="Bell MT" w:hAnsi="Bell MT"/>
          <w:sz w:val="21"/>
          <w:szCs w:val="21"/>
        </w:rPr>
        <w:t xml:space="preserve">dell’Area funzioni centrali, </w:t>
      </w:r>
      <w:r w:rsidRPr="009A6397">
        <w:rPr>
          <w:rFonts w:ascii="Bell MT" w:hAnsi="Bell MT"/>
          <w:sz w:val="21"/>
          <w:szCs w:val="21"/>
        </w:rPr>
        <w:t>al dirigente di livello non generale che fruisce del distacco sindacale è attribuito l’elemento di garanzia pari al 90% del valore medio delle voci retributive a carico del Fondo per le retribuzioni di posizione e di risultato nell’anno 201</w:t>
      </w:r>
      <w:r w:rsidR="007A1A60" w:rsidRPr="009A6397">
        <w:rPr>
          <w:rFonts w:ascii="Bell MT" w:hAnsi="Bell MT"/>
          <w:sz w:val="21"/>
          <w:szCs w:val="21"/>
        </w:rPr>
        <w:t>8</w:t>
      </w:r>
      <w:r w:rsidRPr="009A6397">
        <w:rPr>
          <w:rFonts w:ascii="Bell MT" w:hAnsi="Bell MT"/>
          <w:sz w:val="21"/>
          <w:szCs w:val="21"/>
        </w:rPr>
        <w:t xml:space="preserve"> </w:t>
      </w:r>
      <w:r w:rsidR="007A1A60" w:rsidRPr="009A6397">
        <w:rPr>
          <w:rFonts w:ascii="Bell MT" w:hAnsi="Bell MT"/>
          <w:sz w:val="21"/>
          <w:szCs w:val="21"/>
        </w:rPr>
        <w:t>[</w:t>
      </w:r>
      <w:r w:rsidRPr="009A6397">
        <w:rPr>
          <w:rFonts w:ascii="Bell MT" w:hAnsi="Bell MT"/>
          <w:sz w:val="21"/>
          <w:szCs w:val="21"/>
        </w:rPr>
        <w:t xml:space="preserve">€ </w:t>
      </w:r>
      <w:r w:rsidR="007A1A60" w:rsidRPr="009A6397">
        <w:rPr>
          <w:rFonts w:ascii="Bell MT" w:hAnsi="Bell MT"/>
          <w:sz w:val="21"/>
          <w:szCs w:val="21"/>
        </w:rPr>
        <w:t xml:space="preserve">63.817,77 </w:t>
      </w:r>
      <w:r w:rsidR="00853665" w:rsidRPr="009A6397">
        <w:rPr>
          <w:rFonts w:ascii="Bell MT" w:hAnsi="Bell MT"/>
          <w:sz w:val="21"/>
          <w:szCs w:val="21"/>
        </w:rPr>
        <w:t xml:space="preserve">lordo Stato, </w:t>
      </w:r>
      <w:r w:rsidR="007A1A60" w:rsidRPr="009A6397">
        <w:rPr>
          <w:rFonts w:ascii="Bell MT" w:hAnsi="Bell MT"/>
          <w:sz w:val="21"/>
          <w:szCs w:val="21"/>
        </w:rPr>
        <w:t>€ 46.936,92 lordo dipendente]</w:t>
      </w:r>
      <w:r w:rsidRPr="009A6397">
        <w:rPr>
          <w:rFonts w:ascii="Bell MT" w:hAnsi="Bell MT"/>
          <w:sz w:val="21"/>
          <w:szCs w:val="21"/>
        </w:rPr>
        <w:t xml:space="preserve">, corrispondente ad un importo pari a € </w:t>
      </w:r>
      <w:r w:rsidR="007A1A60" w:rsidRPr="009A6397">
        <w:rPr>
          <w:rFonts w:ascii="Bell MT" w:hAnsi="Bell MT"/>
          <w:sz w:val="21"/>
          <w:szCs w:val="21"/>
        </w:rPr>
        <w:t>57.435,99</w:t>
      </w:r>
      <w:r w:rsidRPr="009A6397">
        <w:rPr>
          <w:rFonts w:ascii="Bell MT" w:hAnsi="Bell MT"/>
          <w:sz w:val="21"/>
          <w:szCs w:val="21"/>
        </w:rPr>
        <w:t xml:space="preserve"> (lordo dipendente € 4</w:t>
      </w:r>
      <w:r w:rsidR="007A1A60" w:rsidRPr="009A6397">
        <w:rPr>
          <w:rFonts w:ascii="Bell MT" w:hAnsi="Bell MT"/>
          <w:sz w:val="21"/>
          <w:szCs w:val="21"/>
        </w:rPr>
        <w:t>2.243,23</w:t>
      </w:r>
      <w:r w:rsidRPr="009A6397">
        <w:rPr>
          <w:rFonts w:ascii="Bell MT" w:hAnsi="Bell MT"/>
          <w:sz w:val="21"/>
          <w:szCs w:val="21"/>
        </w:rPr>
        <w:t>), sottoposto a conguaglio con quanto già  percepito, a titolo di posizione fissa, posizione variabile e risultato nell’anno di riferimento del presente accordo.</w:t>
      </w:r>
    </w:p>
    <w:p w14:paraId="34F62073" w14:textId="77777777" w:rsidR="00C829A2" w:rsidRDefault="00C829A2" w:rsidP="00852913">
      <w:pPr>
        <w:pStyle w:val="Titolo1"/>
        <w:tabs>
          <w:tab w:val="num" w:pos="-1418"/>
        </w:tabs>
        <w:rPr>
          <w:rFonts w:ascii="Bell MT" w:hAnsi="Bell MT" w:cs="Tahoma"/>
          <w:sz w:val="21"/>
          <w:szCs w:val="21"/>
        </w:rPr>
      </w:pPr>
    </w:p>
    <w:p w14:paraId="6DCDA6D7" w14:textId="0703B9A8" w:rsidR="00852913" w:rsidRPr="009A6397" w:rsidRDefault="00852913" w:rsidP="00852913">
      <w:pPr>
        <w:pStyle w:val="Titolo1"/>
        <w:tabs>
          <w:tab w:val="num" w:pos="-1418"/>
        </w:tabs>
        <w:rPr>
          <w:rFonts w:ascii="Bell MT" w:hAnsi="Bell MT" w:cs="Tahoma"/>
          <w:sz w:val="21"/>
          <w:szCs w:val="21"/>
        </w:rPr>
      </w:pPr>
      <w:r w:rsidRPr="009A6397">
        <w:rPr>
          <w:rFonts w:ascii="Bell MT" w:hAnsi="Bell MT" w:cs="Tahoma"/>
          <w:sz w:val="21"/>
          <w:szCs w:val="21"/>
        </w:rPr>
        <w:t xml:space="preserve">Art. </w:t>
      </w:r>
      <w:r w:rsidR="0000586E" w:rsidRPr="009A6397">
        <w:rPr>
          <w:rFonts w:ascii="Bell MT" w:hAnsi="Bell MT" w:cs="Tahoma"/>
          <w:sz w:val="21"/>
          <w:szCs w:val="21"/>
        </w:rPr>
        <w:t>6</w:t>
      </w:r>
    </w:p>
    <w:p w14:paraId="03F520CD" w14:textId="7FE1182E" w:rsidR="00217743" w:rsidRPr="009A6397" w:rsidRDefault="00166820" w:rsidP="00217743">
      <w:pPr>
        <w:pStyle w:val="Titolo1"/>
        <w:tabs>
          <w:tab w:val="left" w:pos="-1418"/>
          <w:tab w:val="left" w:pos="851"/>
          <w:tab w:val="left" w:pos="1418"/>
          <w:tab w:val="left" w:pos="3232"/>
          <w:tab w:val="center" w:pos="4819"/>
        </w:tabs>
        <w:ind w:firstLine="567"/>
        <w:rPr>
          <w:rFonts w:ascii="Bell MT" w:hAnsi="Bell MT" w:cs="Tahoma"/>
          <w:b w:val="0"/>
          <w:sz w:val="22"/>
          <w:szCs w:val="22"/>
        </w:rPr>
      </w:pPr>
      <w:r w:rsidRPr="009A6397">
        <w:rPr>
          <w:rFonts w:ascii="Bell MT" w:hAnsi="Bell MT" w:cs="Tahoma"/>
          <w:sz w:val="22"/>
          <w:szCs w:val="22"/>
        </w:rPr>
        <w:t>C</w:t>
      </w:r>
      <w:r w:rsidR="00217743" w:rsidRPr="009A6397">
        <w:rPr>
          <w:rFonts w:ascii="Bell MT" w:hAnsi="Bell MT" w:cs="Tahoma"/>
          <w:sz w:val="22"/>
          <w:szCs w:val="22"/>
        </w:rPr>
        <w:t>lausola di salvaguardia economica</w:t>
      </w:r>
    </w:p>
    <w:p w14:paraId="6DF81324" w14:textId="3B5C156A" w:rsidR="00217743" w:rsidRPr="009A6397" w:rsidRDefault="00166820" w:rsidP="00217743">
      <w:pPr>
        <w:pStyle w:val="Titolo1"/>
        <w:tabs>
          <w:tab w:val="left" w:pos="-1418"/>
          <w:tab w:val="left" w:pos="851"/>
          <w:tab w:val="left" w:pos="1418"/>
          <w:tab w:val="left" w:pos="3232"/>
          <w:tab w:val="center" w:pos="4819"/>
        </w:tabs>
        <w:ind w:firstLine="567"/>
        <w:rPr>
          <w:rFonts w:ascii="Bell MT" w:hAnsi="Bell MT" w:cs="Tahoma"/>
          <w:sz w:val="22"/>
          <w:szCs w:val="22"/>
        </w:rPr>
      </w:pPr>
      <w:r w:rsidRPr="009A6397">
        <w:rPr>
          <w:rFonts w:ascii="Bell MT" w:hAnsi="Bell MT" w:cs="Tahoma"/>
          <w:sz w:val="22"/>
          <w:szCs w:val="22"/>
        </w:rPr>
        <w:t xml:space="preserve">Differenziale di posizione </w:t>
      </w:r>
    </w:p>
    <w:p w14:paraId="58B91C53" w14:textId="77777777" w:rsidR="00217743" w:rsidRPr="009A6397" w:rsidRDefault="00217743" w:rsidP="00217743">
      <w:pPr>
        <w:rPr>
          <w:lang w:val="en-US"/>
        </w:rPr>
      </w:pPr>
    </w:p>
    <w:p w14:paraId="3F9B31F9" w14:textId="42328010" w:rsidR="00217743" w:rsidRPr="009A6397" w:rsidRDefault="00217743" w:rsidP="00217743">
      <w:pPr>
        <w:tabs>
          <w:tab w:val="left" w:pos="-1560"/>
          <w:tab w:val="left" w:pos="-1418"/>
          <w:tab w:val="left" w:pos="851"/>
          <w:tab w:val="left" w:pos="1418"/>
          <w:tab w:val="left" w:pos="2559"/>
        </w:tabs>
        <w:ind w:firstLine="567"/>
        <w:jc w:val="both"/>
        <w:rPr>
          <w:rFonts w:ascii="Bell MT" w:hAnsi="Bell MT" w:cs="Tahoma"/>
          <w:sz w:val="22"/>
          <w:szCs w:val="22"/>
        </w:rPr>
      </w:pPr>
      <w:r w:rsidRPr="009A6397">
        <w:rPr>
          <w:rFonts w:ascii="Bell MT" w:hAnsi="Bell MT" w:cs="Tahoma"/>
          <w:b/>
          <w:bCs/>
          <w:sz w:val="22"/>
          <w:szCs w:val="22"/>
        </w:rPr>
        <w:t xml:space="preserve">1.  </w:t>
      </w:r>
      <w:r w:rsidRPr="009A6397">
        <w:rPr>
          <w:rFonts w:ascii="Bell MT" w:hAnsi="Bell MT" w:cs="Tahoma"/>
          <w:sz w:val="22"/>
          <w:szCs w:val="22"/>
        </w:rPr>
        <w:t>Per il personale dirigenziale di livello non generale, a</w:t>
      </w:r>
      <w:r w:rsidR="00E84EF6">
        <w:rPr>
          <w:rFonts w:ascii="Bell MT" w:hAnsi="Bell MT" w:cs="Tahoma"/>
          <w:sz w:val="22"/>
          <w:szCs w:val="22"/>
        </w:rPr>
        <w:t>l</w:t>
      </w:r>
      <w:r w:rsidRPr="009A6397">
        <w:rPr>
          <w:rFonts w:ascii="Bell MT" w:hAnsi="Bell MT" w:cs="Tahoma"/>
          <w:sz w:val="22"/>
          <w:szCs w:val="22"/>
        </w:rPr>
        <w:t xml:space="preserve"> qual</w:t>
      </w:r>
      <w:r w:rsidR="00E84EF6">
        <w:rPr>
          <w:rFonts w:ascii="Bell MT" w:hAnsi="Bell MT" w:cs="Tahoma"/>
          <w:sz w:val="22"/>
          <w:szCs w:val="22"/>
        </w:rPr>
        <w:t>e</w:t>
      </w:r>
      <w:r w:rsidRPr="009A6397">
        <w:rPr>
          <w:rFonts w:ascii="Bell MT" w:hAnsi="Bell MT" w:cs="Tahoma"/>
          <w:sz w:val="22"/>
          <w:szCs w:val="22"/>
        </w:rPr>
        <w:t>, alla scadenza naturale dell’incarico, in assenza di valutazione negativa, è stato conferito un incarico con retribuzione di posizione di importo inferiore al 90% della retribuzione di posizione prevista per il precedente incarico è riconosciuto un differenziale di retribuzione di posizione, secondo la disciplina di cui all’articolo 54 del CCNL 2016/2018, pertanto:</w:t>
      </w:r>
    </w:p>
    <w:p w14:paraId="172ED7B7" w14:textId="29A6177A" w:rsidR="00217743" w:rsidRPr="009A6397" w:rsidRDefault="00217743" w:rsidP="00217743">
      <w:pPr>
        <w:tabs>
          <w:tab w:val="left" w:pos="-1560"/>
          <w:tab w:val="left" w:pos="-1418"/>
          <w:tab w:val="left" w:pos="851"/>
          <w:tab w:val="left" w:pos="1418"/>
          <w:tab w:val="left" w:pos="2559"/>
        </w:tabs>
        <w:jc w:val="both"/>
        <w:rPr>
          <w:rFonts w:ascii="Bell MT" w:hAnsi="Bell MT" w:cs="Tahoma"/>
          <w:sz w:val="22"/>
          <w:szCs w:val="22"/>
        </w:rPr>
      </w:pPr>
      <w:r w:rsidRPr="009A6397">
        <w:rPr>
          <w:rFonts w:ascii="Bell MT" w:hAnsi="Bell MT" w:cs="Tahoma"/>
          <w:sz w:val="22"/>
          <w:szCs w:val="22"/>
        </w:rPr>
        <w:t>a) nel primo anno del nuovo incarico un differenziale che, sommato alla retribuzione di posizione del nuovo incarico, consenta il raggiungimento del  90% della retribuzione di posizione percepita nell’incarico precedentemente ricoperto;</w:t>
      </w:r>
    </w:p>
    <w:p w14:paraId="0B71CCF1" w14:textId="5D935603" w:rsidR="00217743" w:rsidRPr="009A6397" w:rsidRDefault="00217743" w:rsidP="00217743">
      <w:pPr>
        <w:tabs>
          <w:tab w:val="left" w:pos="-1560"/>
          <w:tab w:val="left" w:pos="-1418"/>
          <w:tab w:val="left" w:pos="851"/>
          <w:tab w:val="left" w:pos="1418"/>
          <w:tab w:val="left" w:pos="2559"/>
        </w:tabs>
        <w:jc w:val="both"/>
        <w:rPr>
          <w:rFonts w:ascii="Bell MT" w:hAnsi="Bell MT" w:cs="Tahoma"/>
          <w:sz w:val="22"/>
          <w:szCs w:val="22"/>
        </w:rPr>
      </w:pPr>
      <w:r w:rsidRPr="009A6397">
        <w:rPr>
          <w:rFonts w:ascii="Bell MT" w:hAnsi="Bell MT" w:cs="Tahoma"/>
          <w:sz w:val="22"/>
          <w:szCs w:val="22"/>
        </w:rPr>
        <w:lastRenderedPageBreak/>
        <w:t>b) nel secondo anno del nuovo incarico, il valore del differenziale si riduce d</w:t>
      </w:r>
      <w:r w:rsidR="00166820" w:rsidRPr="009A6397">
        <w:rPr>
          <w:rFonts w:ascii="Bell MT" w:hAnsi="Bell MT" w:cs="Tahoma"/>
          <w:sz w:val="22"/>
          <w:szCs w:val="22"/>
        </w:rPr>
        <w:t>i</w:t>
      </w:r>
      <w:r w:rsidRPr="009A6397">
        <w:rPr>
          <w:rFonts w:ascii="Bell MT" w:hAnsi="Bell MT" w:cs="Tahoma"/>
          <w:sz w:val="22"/>
          <w:szCs w:val="22"/>
        </w:rPr>
        <w:t xml:space="preserve"> 1/3;</w:t>
      </w:r>
    </w:p>
    <w:p w14:paraId="3F85B2DA" w14:textId="2C75450C" w:rsidR="00217743" w:rsidRPr="009A6397" w:rsidRDefault="00217743" w:rsidP="00217743">
      <w:pPr>
        <w:tabs>
          <w:tab w:val="left" w:pos="-1560"/>
          <w:tab w:val="left" w:pos="-1418"/>
          <w:tab w:val="left" w:pos="851"/>
          <w:tab w:val="left" w:pos="1418"/>
          <w:tab w:val="left" w:pos="2559"/>
        </w:tabs>
        <w:jc w:val="both"/>
        <w:rPr>
          <w:rFonts w:ascii="Bell MT" w:hAnsi="Bell MT" w:cs="Tahoma"/>
          <w:sz w:val="22"/>
          <w:szCs w:val="22"/>
        </w:rPr>
      </w:pPr>
      <w:r w:rsidRPr="009A6397">
        <w:rPr>
          <w:rFonts w:ascii="Bell MT" w:hAnsi="Bell MT" w:cs="Tahoma"/>
          <w:sz w:val="22"/>
          <w:szCs w:val="22"/>
        </w:rPr>
        <w:t>c) nel terzo anno del nuovo incarico, il valore del differenziale si riduce d</w:t>
      </w:r>
      <w:r w:rsidR="00166820" w:rsidRPr="009A6397">
        <w:rPr>
          <w:rFonts w:ascii="Bell MT" w:hAnsi="Bell MT" w:cs="Tahoma"/>
          <w:sz w:val="22"/>
          <w:szCs w:val="22"/>
        </w:rPr>
        <w:t>i</w:t>
      </w:r>
      <w:r w:rsidRPr="009A6397">
        <w:rPr>
          <w:rFonts w:ascii="Bell MT" w:hAnsi="Bell MT" w:cs="Tahoma"/>
          <w:sz w:val="22"/>
          <w:szCs w:val="22"/>
        </w:rPr>
        <w:t xml:space="preserve"> 2/3;</w:t>
      </w:r>
    </w:p>
    <w:p w14:paraId="59694D83" w14:textId="311DCF7C" w:rsidR="00217743" w:rsidRPr="009A6397" w:rsidRDefault="00217743" w:rsidP="00217743">
      <w:pPr>
        <w:tabs>
          <w:tab w:val="left" w:pos="-1560"/>
          <w:tab w:val="left" w:pos="-1418"/>
          <w:tab w:val="left" w:pos="851"/>
          <w:tab w:val="left" w:pos="1418"/>
          <w:tab w:val="left" w:pos="2559"/>
        </w:tabs>
        <w:jc w:val="both"/>
      </w:pPr>
      <w:r w:rsidRPr="009A6397">
        <w:rPr>
          <w:rFonts w:ascii="Bell MT" w:hAnsi="Bell MT" w:cs="Tahoma"/>
          <w:sz w:val="22"/>
          <w:szCs w:val="22"/>
        </w:rPr>
        <w:t>d) nell’anno successivo al terzo anno del nuovo incarico, il valore del differenziale cessa di essere corrisposto;</w:t>
      </w:r>
    </w:p>
    <w:p w14:paraId="56E80FB0" w14:textId="39D9CFEB" w:rsidR="00607DAD" w:rsidRPr="009A6397" w:rsidRDefault="00607DAD" w:rsidP="00D25578">
      <w:pPr>
        <w:pStyle w:val="Corpotesto"/>
        <w:rPr>
          <w:rFonts w:ascii="Bell MT" w:hAnsi="Bell MT"/>
          <w:b/>
          <w:sz w:val="21"/>
          <w:szCs w:val="21"/>
        </w:rPr>
      </w:pPr>
      <w:r w:rsidRPr="009A6397">
        <w:rPr>
          <w:rFonts w:ascii="Bell MT" w:hAnsi="Bell MT"/>
          <w:sz w:val="21"/>
          <w:szCs w:val="21"/>
        </w:rPr>
        <w:tab/>
      </w:r>
      <w:r w:rsidRPr="009A6397">
        <w:rPr>
          <w:rFonts w:ascii="Bell MT" w:hAnsi="Bell MT"/>
          <w:sz w:val="21"/>
          <w:szCs w:val="21"/>
        </w:rPr>
        <w:tab/>
      </w:r>
      <w:r w:rsidRPr="009A6397">
        <w:rPr>
          <w:rFonts w:ascii="Bell MT" w:hAnsi="Bell MT"/>
          <w:sz w:val="21"/>
          <w:szCs w:val="21"/>
        </w:rPr>
        <w:tab/>
      </w:r>
    </w:p>
    <w:p w14:paraId="41166E93" w14:textId="77777777" w:rsidR="001201E3" w:rsidRPr="009A6397" w:rsidRDefault="001201E3" w:rsidP="001201E3">
      <w:pPr>
        <w:pStyle w:val="Titolo1"/>
        <w:tabs>
          <w:tab w:val="left" w:pos="-1418"/>
        </w:tabs>
        <w:rPr>
          <w:rFonts w:ascii="Bell MT" w:hAnsi="Bell MT"/>
          <w:b w:val="0"/>
          <w:sz w:val="21"/>
          <w:szCs w:val="21"/>
        </w:rPr>
      </w:pPr>
      <w:bookmarkStart w:id="4" w:name="_Hlk138688090"/>
      <w:bookmarkStart w:id="5" w:name="_Hlk89073612"/>
      <w:r w:rsidRPr="009A6397">
        <w:rPr>
          <w:rFonts w:ascii="Bell MT" w:hAnsi="Bell MT"/>
          <w:sz w:val="21"/>
          <w:szCs w:val="21"/>
        </w:rPr>
        <w:t xml:space="preserve">Art. 7 </w:t>
      </w:r>
    </w:p>
    <w:p w14:paraId="149CE75B" w14:textId="77777777" w:rsidR="001201E3" w:rsidRDefault="001201E3" w:rsidP="001201E3">
      <w:pPr>
        <w:pStyle w:val="Titolo1"/>
        <w:tabs>
          <w:tab w:val="left" w:pos="-1418"/>
        </w:tabs>
        <w:rPr>
          <w:rFonts w:ascii="Bell MT" w:hAnsi="Bell MT"/>
          <w:sz w:val="21"/>
          <w:szCs w:val="21"/>
        </w:rPr>
      </w:pPr>
      <w:r w:rsidRPr="009A6397">
        <w:rPr>
          <w:rFonts w:ascii="Bell MT" w:hAnsi="Bell MT"/>
          <w:sz w:val="21"/>
          <w:szCs w:val="21"/>
        </w:rPr>
        <w:t xml:space="preserve">Retribuzione di risultato connessa alla performance </w:t>
      </w:r>
    </w:p>
    <w:p w14:paraId="3B27438E" w14:textId="77777777" w:rsidR="001201E3" w:rsidRPr="00C829A2" w:rsidRDefault="001201E3" w:rsidP="001201E3"/>
    <w:p w14:paraId="62643B63" w14:textId="41DD3B45" w:rsidR="001201E3" w:rsidRPr="00EE361A" w:rsidRDefault="001201E3" w:rsidP="001201E3">
      <w:pPr>
        <w:pStyle w:val="Corpotesto"/>
        <w:autoSpaceDE/>
        <w:autoSpaceDN/>
        <w:adjustRightInd/>
        <w:ind w:firstLine="1134"/>
        <w:rPr>
          <w:rFonts w:ascii="Bell MT" w:hAnsi="Bell MT"/>
          <w:b/>
          <w:sz w:val="21"/>
          <w:szCs w:val="21"/>
        </w:rPr>
      </w:pPr>
      <w:r w:rsidRPr="00C829A2">
        <w:rPr>
          <w:rFonts w:ascii="Bell MT" w:hAnsi="Bell MT" w:cs="Tahoma"/>
          <w:b/>
          <w:sz w:val="21"/>
          <w:szCs w:val="21"/>
        </w:rPr>
        <w:t>1.</w:t>
      </w:r>
      <w:r w:rsidRPr="00C829A2">
        <w:rPr>
          <w:rFonts w:ascii="Bell MT" w:hAnsi="Bell MT" w:cs="Tahoma"/>
          <w:sz w:val="21"/>
          <w:szCs w:val="21"/>
        </w:rPr>
        <w:t xml:space="preserve"> Per la retribuzione del risultato connessa alla performance, è stabilito un </w:t>
      </w:r>
      <w:r w:rsidRPr="00EE361A">
        <w:rPr>
          <w:rFonts w:ascii="Bell MT" w:hAnsi="Bell MT" w:cs="Tahoma"/>
          <w:sz w:val="21"/>
          <w:szCs w:val="21"/>
        </w:rPr>
        <w:t xml:space="preserve">importo pari a € </w:t>
      </w:r>
      <w:r w:rsidR="00EE361A" w:rsidRPr="00EE361A">
        <w:rPr>
          <w:rFonts w:ascii="Bell MT" w:hAnsi="Bell MT" w:cs="Tahoma"/>
          <w:sz w:val="21"/>
          <w:szCs w:val="21"/>
        </w:rPr>
        <w:t>9.30</w:t>
      </w:r>
      <w:r w:rsidR="00B410BE">
        <w:rPr>
          <w:rFonts w:ascii="Bell MT" w:hAnsi="Bell MT" w:cs="Tahoma"/>
          <w:sz w:val="21"/>
          <w:szCs w:val="21"/>
        </w:rPr>
        <w:t>8</w:t>
      </w:r>
      <w:r w:rsidR="00EE361A" w:rsidRPr="00EE361A">
        <w:rPr>
          <w:rFonts w:ascii="Bell MT" w:hAnsi="Bell MT" w:cs="Tahoma"/>
          <w:sz w:val="21"/>
          <w:szCs w:val="21"/>
        </w:rPr>
        <w:t>.8</w:t>
      </w:r>
      <w:r w:rsidR="00B410BE">
        <w:rPr>
          <w:rFonts w:ascii="Bell MT" w:hAnsi="Bell MT" w:cs="Tahoma"/>
          <w:sz w:val="21"/>
          <w:szCs w:val="21"/>
        </w:rPr>
        <w:t>95</w:t>
      </w:r>
      <w:r w:rsidR="00EE361A" w:rsidRPr="00EE361A">
        <w:rPr>
          <w:rFonts w:ascii="Bell MT" w:hAnsi="Bell MT" w:cs="Tahoma"/>
          <w:sz w:val="21"/>
          <w:szCs w:val="21"/>
        </w:rPr>
        <w:t>,</w:t>
      </w:r>
      <w:r w:rsidR="00B410BE">
        <w:rPr>
          <w:rFonts w:ascii="Bell MT" w:hAnsi="Bell MT" w:cs="Tahoma"/>
          <w:sz w:val="21"/>
          <w:szCs w:val="21"/>
        </w:rPr>
        <w:t>18</w:t>
      </w:r>
      <w:r w:rsidRPr="00EE361A">
        <w:rPr>
          <w:rFonts w:ascii="Bell MT" w:hAnsi="Bell MT" w:cs="Tahoma"/>
          <w:sz w:val="21"/>
          <w:szCs w:val="21"/>
        </w:rPr>
        <w:t xml:space="preserve"> (lordo dipendente € 7.</w:t>
      </w:r>
      <w:r w:rsidR="00EE361A" w:rsidRPr="00EE361A">
        <w:rPr>
          <w:rFonts w:ascii="Bell MT" w:hAnsi="Bell MT" w:cs="Tahoma"/>
          <w:sz w:val="21"/>
          <w:szCs w:val="21"/>
        </w:rPr>
        <w:t>01</w:t>
      </w:r>
      <w:r w:rsidR="00B410BE">
        <w:rPr>
          <w:rFonts w:ascii="Bell MT" w:hAnsi="Bell MT" w:cs="Tahoma"/>
          <w:sz w:val="21"/>
          <w:szCs w:val="21"/>
        </w:rPr>
        <w:t>4.710,00</w:t>
      </w:r>
      <w:r w:rsidRPr="00EE361A">
        <w:rPr>
          <w:rFonts w:ascii="Bell MT" w:hAnsi="Bell MT" w:cs="Tahoma"/>
          <w:sz w:val="21"/>
          <w:szCs w:val="21"/>
        </w:rPr>
        <w:t>).</w:t>
      </w:r>
      <w:r w:rsidRPr="00EE361A">
        <w:rPr>
          <w:rFonts w:ascii="Bell MT" w:hAnsi="Bell MT"/>
          <w:b/>
          <w:sz w:val="21"/>
          <w:szCs w:val="21"/>
        </w:rPr>
        <w:t xml:space="preserve"> </w:t>
      </w:r>
    </w:p>
    <w:p w14:paraId="077E2049" w14:textId="77777777" w:rsidR="009A78C8" w:rsidRPr="00EE361A" w:rsidRDefault="009A78C8" w:rsidP="009A78C8">
      <w:pPr>
        <w:pStyle w:val="Corpotesto"/>
        <w:autoSpaceDE/>
        <w:autoSpaceDN/>
        <w:adjustRightInd/>
        <w:ind w:firstLine="1134"/>
        <w:textAlignment w:val="baseline"/>
        <w:rPr>
          <w:rFonts w:ascii="Bell MT" w:hAnsi="Bell MT"/>
          <w:bCs/>
          <w:sz w:val="21"/>
          <w:szCs w:val="21"/>
        </w:rPr>
      </w:pPr>
    </w:p>
    <w:p w14:paraId="0CA94B6B" w14:textId="77777777" w:rsidR="009A78C8" w:rsidRPr="009A6397" w:rsidRDefault="009A78C8" w:rsidP="009A78C8">
      <w:pPr>
        <w:pStyle w:val="Corpotesto"/>
        <w:autoSpaceDE/>
        <w:autoSpaceDN/>
        <w:adjustRightInd/>
        <w:ind w:firstLine="1134"/>
        <w:textAlignment w:val="baseline"/>
        <w:rPr>
          <w:rFonts w:ascii="Bell MT" w:hAnsi="Bell MT"/>
          <w:bCs/>
          <w:sz w:val="21"/>
          <w:szCs w:val="21"/>
        </w:rPr>
      </w:pPr>
      <w:r w:rsidRPr="009A6397">
        <w:rPr>
          <w:rFonts w:ascii="Bell MT" w:hAnsi="Bell MT"/>
          <w:b/>
          <w:sz w:val="21"/>
          <w:szCs w:val="21"/>
        </w:rPr>
        <w:t>2</w:t>
      </w:r>
      <w:r w:rsidRPr="009A6397">
        <w:rPr>
          <w:rFonts w:ascii="Bell MT" w:hAnsi="Bell MT"/>
          <w:bCs/>
          <w:sz w:val="21"/>
          <w:szCs w:val="21"/>
        </w:rPr>
        <w:t>.</w:t>
      </w:r>
      <w:r w:rsidRPr="009A6397">
        <w:rPr>
          <w:rFonts w:ascii="Bell MT" w:hAnsi="Bell MT"/>
          <w:bCs/>
          <w:sz w:val="21"/>
          <w:szCs w:val="21"/>
        </w:rPr>
        <w:tab/>
        <w:t xml:space="preserve"> Come disciplinato dall’articolo 3 del  C.C.N.I. triennale 4 agosto 2022 del personale dirigente di livello non generale, attuativo del C.C.N.L. 2016/2018, concernente il periodo 2022-2024 e conservante la sua efficacia sino alla successiva stipula di un nuovo contratto integrativo, la retribuzione di risultato si articola in quattro livelli, in base al punteggio assegnato con riferimento alla valutazione conseguita in applicazione del Sistema, posto a 100 il punteggio massimo, cui sono associate le percentuali della retribuzione erogabile, secondo la tabella che segue: </w:t>
      </w:r>
    </w:p>
    <w:p w14:paraId="55BEF281" w14:textId="77777777" w:rsidR="009A78C8" w:rsidRPr="009A6397" w:rsidRDefault="009A78C8" w:rsidP="009A78C8">
      <w:pPr>
        <w:pStyle w:val="Corpotesto"/>
        <w:autoSpaceDE/>
        <w:autoSpaceDN/>
        <w:adjustRightInd/>
        <w:ind w:firstLine="1134"/>
        <w:textAlignment w:val="baseline"/>
        <w:rPr>
          <w:rFonts w:ascii="Bell MT" w:hAnsi="Bell MT"/>
          <w:bCs/>
          <w:sz w:val="21"/>
          <w:szCs w:val="21"/>
        </w:rPr>
      </w:pPr>
    </w:p>
    <w:tbl>
      <w:tblPr>
        <w:tblW w:w="4531" w:type="dxa"/>
        <w:jc w:val="center"/>
        <w:tblCellMar>
          <w:left w:w="70" w:type="dxa"/>
          <w:right w:w="70" w:type="dxa"/>
        </w:tblCellMar>
        <w:tblLook w:val="04A0" w:firstRow="1" w:lastRow="0" w:firstColumn="1" w:lastColumn="0" w:noHBand="0" w:noVBand="1"/>
      </w:tblPr>
      <w:tblGrid>
        <w:gridCol w:w="846"/>
        <w:gridCol w:w="1701"/>
        <w:gridCol w:w="1984"/>
      </w:tblGrid>
      <w:tr w:rsidR="009A78C8" w:rsidRPr="009A6397" w14:paraId="101B2B71" w14:textId="77777777">
        <w:trPr>
          <w:trHeight w:val="781"/>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A2644" w14:textId="77777777" w:rsidR="009A78C8" w:rsidRPr="009A6397" w:rsidRDefault="009A78C8">
            <w:pPr>
              <w:tabs>
                <w:tab w:val="left" w:pos="851"/>
                <w:tab w:val="left" w:pos="1418"/>
              </w:tabs>
              <w:jc w:val="center"/>
              <w:rPr>
                <w:rFonts w:ascii="Bell MT" w:hAnsi="Bell MT"/>
                <w:sz w:val="22"/>
                <w:szCs w:val="22"/>
              </w:rPr>
            </w:pPr>
            <w:r w:rsidRPr="009A6397">
              <w:rPr>
                <w:rFonts w:ascii="Bell MT" w:hAnsi="Bell MT"/>
                <w:sz w:val="22"/>
                <w:szCs w:val="22"/>
              </w:rPr>
              <w:t xml:space="preserve">livello </w:t>
            </w:r>
          </w:p>
        </w:tc>
        <w:tc>
          <w:tcPr>
            <w:tcW w:w="1701" w:type="dxa"/>
            <w:tcBorders>
              <w:top w:val="single" w:sz="4" w:space="0" w:color="000000"/>
              <w:bottom w:val="single" w:sz="4" w:space="0" w:color="000000"/>
              <w:right w:val="single" w:sz="4" w:space="0" w:color="000000"/>
            </w:tcBorders>
            <w:shd w:val="clear" w:color="auto" w:fill="auto"/>
            <w:vAlign w:val="center"/>
          </w:tcPr>
          <w:p w14:paraId="184ACBA8" w14:textId="77777777" w:rsidR="009A78C8" w:rsidRPr="009A6397" w:rsidRDefault="009A78C8">
            <w:pPr>
              <w:tabs>
                <w:tab w:val="left" w:pos="851"/>
                <w:tab w:val="left" w:pos="1418"/>
              </w:tabs>
              <w:jc w:val="center"/>
              <w:rPr>
                <w:rFonts w:ascii="Bell MT" w:hAnsi="Bell MT"/>
                <w:sz w:val="22"/>
                <w:szCs w:val="22"/>
              </w:rPr>
            </w:pPr>
            <w:r w:rsidRPr="009A6397">
              <w:rPr>
                <w:rFonts w:ascii="Bell MT" w:hAnsi="Bell MT"/>
                <w:sz w:val="22"/>
                <w:szCs w:val="22"/>
              </w:rPr>
              <w:t xml:space="preserve">punteggio </w:t>
            </w:r>
          </w:p>
        </w:tc>
        <w:tc>
          <w:tcPr>
            <w:tcW w:w="1984" w:type="dxa"/>
            <w:tcBorders>
              <w:top w:val="single" w:sz="4" w:space="0" w:color="000000"/>
              <w:bottom w:val="single" w:sz="4" w:space="0" w:color="000000"/>
              <w:right w:val="single" w:sz="4" w:space="0" w:color="000000"/>
            </w:tcBorders>
            <w:shd w:val="clear" w:color="auto" w:fill="auto"/>
            <w:vAlign w:val="center"/>
          </w:tcPr>
          <w:p w14:paraId="0873B46A" w14:textId="77777777" w:rsidR="009A78C8" w:rsidRPr="009A6397" w:rsidRDefault="009A78C8">
            <w:pPr>
              <w:tabs>
                <w:tab w:val="left" w:pos="851"/>
                <w:tab w:val="left" w:pos="1418"/>
              </w:tabs>
              <w:jc w:val="center"/>
              <w:rPr>
                <w:rFonts w:ascii="Bell MT" w:hAnsi="Bell MT"/>
                <w:sz w:val="22"/>
                <w:szCs w:val="22"/>
              </w:rPr>
            </w:pPr>
            <w:r w:rsidRPr="009A6397">
              <w:rPr>
                <w:rFonts w:ascii="Bell MT" w:hAnsi="Bell MT"/>
                <w:sz w:val="22"/>
                <w:szCs w:val="22"/>
              </w:rPr>
              <w:t xml:space="preserve">valore percentuale </w:t>
            </w:r>
          </w:p>
          <w:p w14:paraId="59DD0BD1" w14:textId="77777777" w:rsidR="009A78C8" w:rsidRPr="009A6397" w:rsidRDefault="009A78C8">
            <w:pPr>
              <w:tabs>
                <w:tab w:val="left" w:pos="851"/>
                <w:tab w:val="left" w:pos="1418"/>
              </w:tabs>
              <w:jc w:val="center"/>
              <w:rPr>
                <w:rFonts w:ascii="Bell MT" w:hAnsi="Bell MT"/>
                <w:sz w:val="22"/>
                <w:szCs w:val="22"/>
              </w:rPr>
            </w:pPr>
            <w:r w:rsidRPr="009A6397">
              <w:rPr>
                <w:rFonts w:ascii="Bell MT" w:hAnsi="Bell MT"/>
                <w:sz w:val="22"/>
                <w:szCs w:val="22"/>
              </w:rPr>
              <w:t>della retribuzione di risultato</w:t>
            </w:r>
            <w:r w:rsidRPr="009A6397">
              <w:rPr>
                <w:rFonts w:ascii="Bell MT" w:hAnsi="Bell MT"/>
                <w:sz w:val="22"/>
                <w:szCs w:val="22"/>
              </w:rPr>
              <w:br/>
            </w:r>
          </w:p>
        </w:tc>
      </w:tr>
      <w:tr w:rsidR="009A78C8" w:rsidRPr="009A6397" w14:paraId="0AE466C8" w14:textId="77777777">
        <w:trPr>
          <w:trHeight w:val="315"/>
          <w:jc w:val="center"/>
        </w:trPr>
        <w:tc>
          <w:tcPr>
            <w:tcW w:w="846" w:type="dxa"/>
            <w:tcBorders>
              <w:left w:val="single" w:sz="4" w:space="0" w:color="000000"/>
              <w:bottom w:val="single" w:sz="4" w:space="0" w:color="000000"/>
              <w:right w:val="single" w:sz="4" w:space="0" w:color="000000"/>
            </w:tcBorders>
            <w:shd w:val="clear" w:color="auto" w:fill="auto"/>
            <w:vAlign w:val="center"/>
          </w:tcPr>
          <w:p w14:paraId="7D5E51B5" w14:textId="77777777" w:rsidR="009A78C8" w:rsidRPr="009A6397" w:rsidRDefault="009A78C8">
            <w:pPr>
              <w:tabs>
                <w:tab w:val="left" w:pos="851"/>
                <w:tab w:val="left" w:pos="1418"/>
              </w:tabs>
              <w:jc w:val="center"/>
              <w:rPr>
                <w:rFonts w:ascii="Bell MT" w:hAnsi="Bell MT"/>
                <w:sz w:val="22"/>
                <w:szCs w:val="22"/>
              </w:rPr>
            </w:pPr>
            <w:r w:rsidRPr="009A6397">
              <w:rPr>
                <w:rFonts w:ascii="Bell MT" w:hAnsi="Bell MT"/>
                <w:sz w:val="22"/>
                <w:szCs w:val="22"/>
              </w:rPr>
              <w:t>1</w:t>
            </w:r>
          </w:p>
        </w:tc>
        <w:tc>
          <w:tcPr>
            <w:tcW w:w="1701" w:type="dxa"/>
            <w:tcBorders>
              <w:bottom w:val="single" w:sz="4" w:space="0" w:color="000000"/>
              <w:right w:val="single" w:sz="4" w:space="0" w:color="000000"/>
            </w:tcBorders>
            <w:shd w:val="clear" w:color="auto" w:fill="auto"/>
            <w:vAlign w:val="center"/>
          </w:tcPr>
          <w:p w14:paraId="26718DC8" w14:textId="77777777" w:rsidR="009A78C8" w:rsidRPr="009A6397" w:rsidRDefault="009A78C8">
            <w:pPr>
              <w:tabs>
                <w:tab w:val="left" w:pos="851"/>
                <w:tab w:val="left" w:pos="1418"/>
              </w:tabs>
              <w:ind w:left="354"/>
              <w:rPr>
                <w:rFonts w:ascii="Bell MT" w:hAnsi="Bell MT"/>
                <w:sz w:val="22"/>
                <w:szCs w:val="22"/>
              </w:rPr>
            </w:pPr>
            <w:r w:rsidRPr="009A6397">
              <w:rPr>
                <w:rFonts w:ascii="Bell MT" w:hAnsi="Bell MT"/>
                <w:sz w:val="22"/>
                <w:szCs w:val="22"/>
              </w:rPr>
              <w:t>da 91 a 100</w:t>
            </w:r>
          </w:p>
        </w:tc>
        <w:tc>
          <w:tcPr>
            <w:tcW w:w="1984" w:type="dxa"/>
            <w:tcBorders>
              <w:bottom w:val="single" w:sz="4" w:space="0" w:color="000000"/>
              <w:right w:val="single" w:sz="4" w:space="0" w:color="000000"/>
            </w:tcBorders>
            <w:shd w:val="clear" w:color="auto" w:fill="auto"/>
            <w:vAlign w:val="center"/>
          </w:tcPr>
          <w:p w14:paraId="6D590367" w14:textId="77777777" w:rsidR="009A78C8" w:rsidRPr="009A6397" w:rsidRDefault="009A78C8">
            <w:pPr>
              <w:tabs>
                <w:tab w:val="left" w:pos="851"/>
                <w:tab w:val="left" w:pos="1418"/>
              </w:tabs>
              <w:ind w:firstLine="567"/>
              <w:jc w:val="center"/>
              <w:rPr>
                <w:rFonts w:ascii="Bell MT" w:hAnsi="Bell MT"/>
                <w:sz w:val="22"/>
                <w:szCs w:val="22"/>
              </w:rPr>
            </w:pPr>
            <w:r w:rsidRPr="009A6397">
              <w:rPr>
                <w:rFonts w:ascii="Bell MT" w:hAnsi="Bell MT"/>
                <w:sz w:val="22"/>
                <w:szCs w:val="22"/>
              </w:rPr>
              <w:t>100%</w:t>
            </w:r>
          </w:p>
        </w:tc>
      </w:tr>
      <w:tr w:rsidR="009A78C8" w:rsidRPr="009A6397" w14:paraId="080903D5" w14:textId="77777777">
        <w:trPr>
          <w:trHeight w:val="315"/>
          <w:jc w:val="center"/>
        </w:trPr>
        <w:tc>
          <w:tcPr>
            <w:tcW w:w="846" w:type="dxa"/>
            <w:tcBorders>
              <w:left w:val="single" w:sz="4" w:space="0" w:color="000000"/>
              <w:bottom w:val="single" w:sz="4" w:space="0" w:color="000000"/>
              <w:right w:val="single" w:sz="4" w:space="0" w:color="000000"/>
            </w:tcBorders>
            <w:shd w:val="clear" w:color="auto" w:fill="auto"/>
            <w:vAlign w:val="center"/>
          </w:tcPr>
          <w:p w14:paraId="7747AA8B" w14:textId="77777777" w:rsidR="009A78C8" w:rsidRPr="009A6397" w:rsidRDefault="009A78C8">
            <w:pPr>
              <w:tabs>
                <w:tab w:val="left" w:pos="851"/>
                <w:tab w:val="left" w:pos="1418"/>
              </w:tabs>
              <w:jc w:val="center"/>
              <w:rPr>
                <w:rFonts w:ascii="Bell MT" w:hAnsi="Bell MT"/>
                <w:sz w:val="22"/>
                <w:szCs w:val="22"/>
              </w:rPr>
            </w:pPr>
            <w:r w:rsidRPr="009A6397">
              <w:rPr>
                <w:rFonts w:ascii="Bell MT" w:hAnsi="Bell MT"/>
                <w:sz w:val="22"/>
                <w:szCs w:val="22"/>
              </w:rPr>
              <w:t>2</w:t>
            </w:r>
          </w:p>
        </w:tc>
        <w:tc>
          <w:tcPr>
            <w:tcW w:w="1701" w:type="dxa"/>
            <w:tcBorders>
              <w:bottom w:val="single" w:sz="4" w:space="0" w:color="000000"/>
              <w:right w:val="single" w:sz="4" w:space="0" w:color="000000"/>
            </w:tcBorders>
            <w:shd w:val="clear" w:color="auto" w:fill="auto"/>
            <w:vAlign w:val="center"/>
          </w:tcPr>
          <w:p w14:paraId="136696ED" w14:textId="77777777" w:rsidR="009A78C8" w:rsidRPr="009A6397" w:rsidRDefault="009A78C8">
            <w:pPr>
              <w:tabs>
                <w:tab w:val="left" w:pos="851"/>
                <w:tab w:val="left" w:pos="1418"/>
              </w:tabs>
              <w:ind w:left="354"/>
              <w:rPr>
                <w:rFonts w:ascii="Bell MT" w:hAnsi="Bell MT"/>
                <w:sz w:val="22"/>
                <w:szCs w:val="22"/>
              </w:rPr>
            </w:pPr>
            <w:r w:rsidRPr="009A6397">
              <w:rPr>
                <w:rFonts w:ascii="Bell MT" w:hAnsi="Bell MT"/>
                <w:sz w:val="22"/>
                <w:szCs w:val="22"/>
              </w:rPr>
              <w:t>da 81 a 90</w:t>
            </w:r>
          </w:p>
        </w:tc>
        <w:tc>
          <w:tcPr>
            <w:tcW w:w="1984" w:type="dxa"/>
            <w:tcBorders>
              <w:bottom w:val="single" w:sz="4" w:space="0" w:color="000000"/>
              <w:right w:val="single" w:sz="4" w:space="0" w:color="000000"/>
            </w:tcBorders>
            <w:shd w:val="clear" w:color="auto" w:fill="auto"/>
            <w:vAlign w:val="center"/>
          </w:tcPr>
          <w:p w14:paraId="61B8C276" w14:textId="77777777" w:rsidR="009A78C8" w:rsidRPr="009A6397" w:rsidRDefault="009A78C8">
            <w:pPr>
              <w:tabs>
                <w:tab w:val="left" w:pos="851"/>
                <w:tab w:val="left" w:pos="1418"/>
              </w:tabs>
              <w:ind w:firstLine="567"/>
              <w:jc w:val="center"/>
              <w:rPr>
                <w:rFonts w:ascii="Bell MT" w:hAnsi="Bell MT"/>
                <w:sz w:val="22"/>
                <w:szCs w:val="22"/>
              </w:rPr>
            </w:pPr>
            <w:r w:rsidRPr="009A6397">
              <w:rPr>
                <w:rFonts w:ascii="Bell MT" w:hAnsi="Bell MT"/>
                <w:sz w:val="22"/>
                <w:szCs w:val="22"/>
              </w:rPr>
              <w:t>90%</w:t>
            </w:r>
          </w:p>
        </w:tc>
      </w:tr>
      <w:tr w:rsidR="009A78C8" w:rsidRPr="009A6397" w14:paraId="5C52F600" w14:textId="77777777">
        <w:trPr>
          <w:trHeight w:val="315"/>
          <w:jc w:val="center"/>
        </w:trPr>
        <w:tc>
          <w:tcPr>
            <w:tcW w:w="846" w:type="dxa"/>
            <w:tcBorders>
              <w:left w:val="single" w:sz="4" w:space="0" w:color="000000"/>
              <w:bottom w:val="single" w:sz="4" w:space="0" w:color="000000"/>
              <w:right w:val="single" w:sz="4" w:space="0" w:color="000000"/>
            </w:tcBorders>
            <w:shd w:val="clear" w:color="auto" w:fill="auto"/>
            <w:vAlign w:val="center"/>
          </w:tcPr>
          <w:p w14:paraId="5CE4C97C" w14:textId="77777777" w:rsidR="009A78C8" w:rsidRPr="009A6397" w:rsidRDefault="009A78C8">
            <w:pPr>
              <w:tabs>
                <w:tab w:val="left" w:pos="851"/>
                <w:tab w:val="left" w:pos="1418"/>
              </w:tabs>
              <w:jc w:val="center"/>
              <w:rPr>
                <w:rFonts w:ascii="Bell MT" w:hAnsi="Bell MT"/>
                <w:sz w:val="22"/>
                <w:szCs w:val="22"/>
              </w:rPr>
            </w:pPr>
            <w:r w:rsidRPr="009A6397">
              <w:rPr>
                <w:rFonts w:ascii="Bell MT" w:hAnsi="Bell MT"/>
                <w:sz w:val="22"/>
                <w:szCs w:val="22"/>
              </w:rPr>
              <w:t>3</w:t>
            </w:r>
          </w:p>
        </w:tc>
        <w:tc>
          <w:tcPr>
            <w:tcW w:w="1701" w:type="dxa"/>
            <w:tcBorders>
              <w:bottom w:val="single" w:sz="4" w:space="0" w:color="000000"/>
              <w:right w:val="single" w:sz="4" w:space="0" w:color="000000"/>
            </w:tcBorders>
            <w:shd w:val="clear" w:color="auto" w:fill="auto"/>
            <w:vAlign w:val="center"/>
          </w:tcPr>
          <w:p w14:paraId="50128259" w14:textId="77777777" w:rsidR="009A78C8" w:rsidRPr="009A6397" w:rsidRDefault="009A78C8">
            <w:pPr>
              <w:tabs>
                <w:tab w:val="left" w:pos="851"/>
                <w:tab w:val="left" w:pos="1418"/>
              </w:tabs>
              <w:ind w:left="354"/>
              <w:rPr>
                <w:rFonts w:ascii="Bell MT" w:hAnsi="Bell MT"/>
                <w:sz w:val="22"/>
                <w:szCs w:val="22"/>
              </w:rPr>
            </w:pPr>
            <w:r w:rsidRPr="009A6397">
              <w:rPr>
                <w:rFonts w:ascii="Bell MT" w:hAnsi="Bell MT"/>
                <w:sz w:val="22"/>
                <w:szCs w:val="22"/>
              </w:rPr>
              <w:t>da 71 a 80</w:t>
            </w:r>
          </w:p>
        </w:tc>
        <w:tc>
          <w:tcPr>
            <w:tcW w:w="1984" w:type="dxa"/>
            <w:tcBorders>
              <w:bottom w:val="single" w:sz="4" w:space="0" w:color="000000"/>
              <w:right w:val="single" w:sz="4" w:space="0" w:color="000000"/>
            </w:tcBorders>
            <w:shd w:val="clear" w:color="auto" w:fill="auto"/>
            <w:vAlign w:val="center"/>
          </w:tcPr>
          <w:p w14:paraId="711F642D" w14:textId="77777777" w:rsidR="009A78C8" w:rsidRPr="009A6397" w:rsidRDefault="009A78C8">
            <w:pPr>
              <w:tabs>
                <w:tab w:val="left" w:pos="851"/>
                <w:tab w:val="left" w:pos="1418"/>
              </w:tabs>
              <w:ind w:firstLine="567"/>
              <w:jc w:val="center"/>
              <w:rPr>
                <w:rFonts w:ascii="Bell MT" w:hAnsi="Bell MT"/>
                <w:sz w:val="22"/>
                <w:szCs w:val="22"/>
              </w:rPr>
            </w:pPr>
            <w:r w:rsidRPr="009A6397">
              <w:rPr>
                <w:rFonts w:ascii="Bell MT" w:hAnsi="Bell MT"/>
                <w:sz w:val="22"/>
                <w:szCs w:val="22"/>
              </w:rPr>
              <w:t>80%</w:t>
            </w:r>
          </w:p>
        </w:tc>
      </w:tr>
      <w:tr w:rsidR="009A78C8" w:rsidRPr="009A6397" w14:paraId="65FB075E" w14:textId="77777777">
        <w:trPr>
          <w:trHeight w:val="315"/>
          <w:jc w:val="center"/>
        </w:trPr>
        <w:tc>
          <w:tcPr>
            <w:tcW w:w="846" w:type="dxa"/>
            <w:tcBorders>
              <w:left w:val="single" w:sz="4" w:space="0" w:color="000000"/>
              <w:bottom w:val="single" w:sz="4" w:space="0" w:color="000000"/>
              <w:right w:val="single" w:sz="4" w:space="0" w:color="000000"/>
            </w:tcBorders>
            <w:shd w:val="clear" w:color="auto" w:fill="auto"/>
            <w:vAlign w:val="center"/>
          </w:tcPr>
          <w:p w14:paraId="75B44E51" w14:textId="77777777" w:rsidR="009A78C8" w:rsidRPr="009A6397" w:rsidRDefault="009A78C8">
            <w:pPr>
              <w:tabs>
                <w:tab w:val="left" w:pos="851"/>
                <w:tab w:val="left" w:pos="1418"/>
              </w:tabs>
              <w:jc w:val="center"/>
              <w:rPr>
                <w:rFonts w:ascii="Bell MT" w:hAnsi="Bell MT"/>
                <w:sz w:val="22"/>
                <w:szCs w:val="22"/>
              </w:rPr>
            </w:pPr>
            <w:r w:rsidRPr="009A6397">
              <w:rPr>
                <w:rFonts w:ascii="Bell MT" w:hAnsi="Bell MT"/>
                <w:sz w:val="22"/>
                <w:szCs w:val="22"/>
              </w:rPr>
              <w:t>4</w:t>
            </w:r>
          </w:p>
        </w:tc>
        <w:tc>
          <w:tcPr>
            <w:tcW w:w="1701" w:type="dxa"/>
            <w:tcBorders>
              <w:bottom w:val="single" w:sz="4" w:space="0" w:color="000000"/>
              <w:right w:val="single" w:sz="4" w:space="0" w:color="000000"/>
            </w:tcBorders>
            <w:shd w:val="clear" w:color="auto" w:fill="auto"/>
            <w:vAlign w:val="center"/>
          </w:tcPr>
          <w:p w14:paraId="212D5DFB" w14:textId="77777777" w:rsidR="009A78C8" w:rsidRPr="009A6397" w:rsidRDefault="009A78C8">
            <w:pPr>
              <w:tabs>
                <w:tab w:val="left" w:pos="851"/>
                <w:tab w:val="left" w:pos="1418"/>
              </w:tabs>
              <w:ind w:left="354"/>
              <w:rPr>
                <w:rFonts w:ascii="Bell MT" w:hAnsi="Bell MT"/>
                <w:sz w:val="22"/>
                <w:szCs w:val="22"/>
              </w:rPr>
            </w:pPr>
            <w:r w:rsidRPr="009A6397">
              <w:rPr>
                <w:rFonts w:ascii="Bell MT" w:hAnsi="Bell MT"/>
                <w:sz w:val="22"/>
                <w:szCs w:val="22"/>
              </w:rPr>
              <w:t>da 61 a 70</w:t>
            </w:r>
          </w:p>
        </w:tc>
        <w:tc>
          <w:tcPr>
            <w:tcW w:w="1984" w:type="dxa"/>
            <w:tcBorders>
              <w:bottom w:val="single" w:sz="4" w:space="0" w:color="000000"/>
              <w:right w:val="single" w:sz="4" w:space="0" w:color="000000"/>
            </w:tcBorders>
            <w:shd w:val="clear" w:color="auto" w:fill="auto"/>
            <w:vAlign w:val="center"/>
          </w:tcPr>
          <w:p w14:paraId="647B3708" w14:textId="77777777" w:rsidR="009A78C8" w:rsidRPr="009A6397" w:rsidRDefault="009A78C8">
            <w:pPr>
              <w:tabs>
                <w:tab w:val="left" w:pos="851"/>
                <w:tab w:val="left" w:pos="1418"/>
              </w:tabs>
              <w:ind w:firstLine="567"/>
              <w:jc w:val="center"/>
              <w:rPr>
                <w:rFonts w:ascii="Bell MT" w:hAnsi="Bell MT"/>
                <w:sz w:val="22"/>
                <w:szCs w:val="22"/>
              </w:rPr>
            </w:pPr>
            <w:r w:rsidRPr="009A6397">
              <w:rPr>
                <w:rFonts w:ascii="Bell MT" w:hAnsi="Bell MT"/>
                <w:sz w:val="22"/>
                <w:szCs w:val="22"/>
              </w:rPr>
              <w:t>70%</w:t>
            </w:r>
          </w:p>
        </w:tc>
      </w:tr>
      <w:tr w:rsidR="009A78C8" w:rsidRPr="009A6397" w14:paraId="009F45CA" w14:textId="77777777">
        <w:trPr>
          <w:trHeight w:val="315"/>
          <w:jc w:val="center"/>
        </w:trPr>
        <w:tc>
          <w:tcPr>
            <w:tcW w:w="846" w:type="dxa"/>
            <w:tcBorders>
              <w:left w:val="single" w:sz="4" w:space="0" w:color="000000"/>
              <w:bottom w:val="single" w:sz="4" w:space="0" w:color="000000"/>
              <w:right w:val="single" w:sz="4" w:space="0" w:color="000000"/>
            </w:tcBorders>
            <w:shd w:val="clear" w:color="auto" w:fill="auto"/>
            <w:vAlign w:val="center"/>
          </w:tcPr>
          <w:p w14:paraId="6A569CB4" w14:textId="77777777" w:rsidR="009A78C8" w:rsidRPr="009A6397" w:rsidRDefault="009A78C8">
            <w:pPr>
              <w:tabs>
                <w:tab w:val="left" w:pos="851"/>
                <w:tab w:val="left" w:pos="1418"/>
              </w:tabs>
              <w:jc w:val="center"/>
              <w:rPr>
                <w:rFonts w:ascii="Bell MT" w:hAnsi="Bell MT"/>
                <w:sz w:val="22"/>
                <w:szCs w:val="22"/>
              </w:rPr>
            </w:pPr>
            <w:r w:rsidRPr="009A6397">
              <w:rPr>
                <w:rFonts w:ascii="Bell MT" w:hAnsi="Bell MT"/>
                <w:sz w:val="22"/>
                <w:szCs w:val="22"/>
              </w:rPr>
              <w:t>5</w:t>
            </w:r>
          </w:p>
        </w:tc>
        <w:tc>
          <w:tcPr>
            <w:tcW w:w="1701" w:type="dxa"/>
            <w:tcBorders>
              <w:bottom w:val="single" w:sz="4" w:space="0" w:color="000000"/>
              <w:right w:val="single" w:sz="4" w:space="0" w:color="000000"/>
            </w:tcBorders>
            <w:shd w:val="clear" w:color="auto" w:fill="auto"/>
            <w:vAlign w:val="center"/>
          </w:tcPr>
          <w:p w14:paraId="17C69363" w14:textId="77777777" w:rsidR="009A78C8" w:rsidRPr="009A6397" w:rsidRDefault="009A78C8">
            <w:pPr>
              <w:tabs>
                <w:tab w:val="left" w:pos="851"/>
                <w:tab w:val="left" w:pos="1418"/>
              </w:tabs>
              <w:ind w:left="354"/>
              <w:rPr>
                <w:rFonts w:ascii="Bell MT" w:hAnsi="Bell MT"/>
                <w:sz w:val="22"/>
                <w:szCs w:val="22"/>
              </w:rPr>
            </w:pPr>
            <w:r w:rsidRPr="009A6397">
              <w:rPr>
                <w:rFonts w:ascii="Bell MT" w:hAnsi="Bell MT"/>
                <w:sz w:val="22"/>
                <w:szCs w:val="22"/>
              </w:rPr>
              <w:t>fino a 60</w:t>
            </w:r>
          </w:p>
        </w:tc>
        <w:tc>
          <w:tcPr>
            <w:tcW w:w="1984" w:type="dxa"/>
            <w:tcBorders>
              <w:bottom w:val="single" w:sz="4" w:space="0" w:color="000000"/>
              <w:right w:val="single" w:sz="4" w:space="0" w:color="000000"/>
            </w:tcBorders>
            <w:shd w:val="clear" w:color="auto" w:fill="auto"/>
            <w:vAlign w:val="center"/>
          </w:tcPr>
          <w:p w14:paraId="38110951" w14:textId="77777777" w:rsidR="009A78C8" w:rsidRPr="009A6397" w:rsidRDefault="009A78C8">
            <w:pPr>
              <w:tabs>
                <w:tab w:val="left" w:pos="851"/>
                <w:tab w:val="left" w:pos="1418"/>
              </w:tabs>
              <w:ind w:firstLine="567"/>
              <w:jc w:val="center"/>
              <w:rPr>
                <w:rFonts w:ascii="Bell MT" w:hAnsi="Bell MT"/>
                <w:sz w:val="22"/>
                <w:szCs w:val="22"/>
              </w:rPr>
            </w:pPr>
            <w:r w:rsidRPr="009A6397">
              <w:rPr>
                <w:rFonts w:ascii="Bell MT" w:hAnsi="Bell MT"/>
                <w:sz w:val="22"/>
                <w:szCs w:val="22"/>
              </w:rPr>
              <w:t>0</w:t>
            </w:r>
          </w:p>
        </w:tc>
      </w:tr>
    </w:tbl>
    <w:p w14:paraId="7945164B" w14:textId="77777777" w:rsidR="009A78C8" w:rsidRPr="009A6397" w:rsidRDefault="009A78C8" w:rsidP="009A78C8">
      <w:pPr>
        <w:pStyle w:val="Corpotesto"/>
        <w:autoSpaceDE/>
        <w:autoSpaceDN/>
        <w:adjustRightInd/>
        <w:ind w:firstLine="1134"/>
        <w:textAlignment w:val="baseline"/>
        <w:rPr>
          <w:rFonts w:ascii="Bell MT" w:hAnsi="Bell MT"/>
          <w:bCs/>
          <w:sz w:val="21"/>
          <w:szCs w:val="21"/>
        </w:rPr>
      </w:pPr>
    </w:p>
    <w:p w14:paraId="6A753920" w14:textId="77777777" w:rsidR="009A78C8" w:rsidRPr="009A6397" w:rsidRDefault="009A78C8" w:rsidP="009A78C8">
      <w:pPr>
        <w:pStyle w:val="Corpotesto"/>
        <w:ind w:firstLine="1134"/>
        <w:rPr>
          <w:rFonts w:ascii="Bell MT" w:hAnsi="Bell MT" w:cs="Tahoma"/>
          <w:bCs/>
          <w:sz w:val="21"/>
          <w:szCs w:val="21"/>
        </w:rPr>
      </w:pPr>
      <w:r w:rsidRPr="009A6397">
        <w:rPr>
          <w:rFonts w:ascii="Bell MT" w:hAnsi="Bell MT" w:cs="Tahoma"/>
          <w:b/>
          <w:sz w:val="21"/>
          <w:szCs w:val="21"/>
        </w:rPr>
        <w:t xml:space="preserve">3. </w:t>
      </w:r>
      <w:r w:rsidRPr="009A6397">
        <w:rPr>
          <w:rFonts w:ascii="Bell MT" w:hAnsi="Bell MT" w:cs="Tahoma"/>
          <w:sz w:val="21"/>
          <w:szCs w:val="21"/>
        </w:rPr>
        <w:t>La retribuzione di risultato connessa alla performance individuale è attribuita in quota parte (anno convenzionale 360 giorni) relativamente al servizio prestato connesso all’incarico dirigenziale sino all’eventuale cessazione a qualsiasi titolo avvenuta, nel corso dell’anno di riferimento</w:t>
      </w:r>
      <w:r w:rsidRPr="009A6397">
        <w:rPr>
          <w:rFonts w:ascii="Bell MT" w:hAnsi="Bell MT" w:cs="Tahoma"/>
          <w:bCs/>
          <w:sz w:val="21"/>
          <w:szCs w:val="21"/>
        </w:rPr>
        <w:t xml:space="preserve">. </w:t>
      </w:r>
    </w:p>
    <w:p w14:paraId="2E1D6C00" w14:textId="77777777" w:rsidR="009A78C8" w:rsidRPr="009A6397" w:rsidRDefault="009A78C8" w:rsidP="009A78C8">
      <w:pPr>
        <w:pStyle w:val="Corpotesto"/>
        <w:ind w:firstLine="1134"/>
        <w:rPr>
          <w:rFonts w:ascii="Bell MT" w:hAnsi="Bell MT" w:cs="Tahoma"/>
          <w:bCs/>
          <w:sz w:val="21"/>
          <w:szCs w:val="21"/>
        </w:rPr>
      </w:pPr>
    </w:p>
    <w:p w14:paraId="39C4FAA4" w14:textId="77777777" w:rsidR="009A78C8" w:rsidRPr="009A6397" w:rsidRDefault="009A78C8" w:rsidP="009A78C8">
      <w:pPr>
        <w:pStyle w:val="Corpotesto"/>
        <w:ind w:firstLine="1134"/>
        <w:rPr>
          <w:rFonts w:ascii="Bell MT" w:hAnsi="Bell MT" w:cs="Tahoma"/>
          <w:bCs/>
          <w:sz w:val="21"/>
          <w:szCs w:val="21"/>
        </w:rPr>
      </w:pPr>
      <w:r w:rsidRPr="009A6397">
        <w:rPr>
          <w:rFonts w:ascii="Bell MT" w:hAnsi="Bell MT" w:cs="Tahoma"/>
          <w:b/>
          <w:sz w:val="21"/>
          <w:szCs w:val="21"/>
        </w:rPr>
        <w:t>4</w:t>
      </w:r>
      <w:r w:rsidRPr="009A6397">
        <w:rPr>
          <w:rFonts w:ascii="Bell MT" w:hAnsi="Bell MT" w:cs="Tahoma"/>
          <w:bCs/>
          <w:sz w:val="21"/>
          <w:szCs w:val="21"/>
        </w:rPr>
        <w:t>. All’esito dell’applicazione del comma 3 la eventuale risorsa residuale (RS), è attribuita, per le stesse finalità del presente articolo, ai medesimi destinatari, sulla base giorni di servizio moltiplicati per il valore/giorno calcolato nel seguente modo:</w:t>
      </w:r>
    </w:p>
    <w:p w14:paraId="54D039B9" w14:textId="77777777" w:rsidR="009A78C8" w:rsidRPr="009A6397" w:rsidRDefault="009A78C8" w:rsidP="009A78C8">
      <w:pPr>
        <w:pStyle w:val="Corpotesto"/>
        <w:ind w:firstLine="1134"/>
        <w:rPr>
          <w:rFonts w:ascii="Bell MT" w:hAnsi="Bell MT" w:cs="Tahoma"/>
          <w:bCs/>
          <w:sz w:val="21"/>
          <w:szCs w:val="21"/>
        </w:rPr>
      </w:pPr>
      <w:r w:rsidRPr="009A6397">
        <w:rPr>
          <w:rFonts w:ascii="Bell MT" w:hAnsi="Bell MT" w:cs="Tahoma"/>
          <w:bCs/>
          <w:sz w:val="21"/>
          <w:szCs w:val="21"/>
        </w:rPr>
        <w:t xml:space="preserve">valore/giorno </w:t>
      </w:r>
      <w:r w:rsidRPr="009A6397">
        <w:rPr>
          <w:rFonts w:ascii="Bell MT" w:hAnsi="Bell MT" w:cs="Tahoma"/>
          <w:bCs/>
          <w:sz w:val="21"/>
          <w:szCs w:val="21"/>
          <w:u w:val="single"/>
        </w:rPr>
        <w:t>=            RS            .</w:t>
      </w:r>
      <w:r w:rsidRPr="009A6397">
        <w:rPr>
          <w:rFonts w:ascii="Bell MT" w:hAnsi="Bell MT" w:cs="Tahoma"/>
          <w:bCs/>
          <w:sz w:val="21"/>
          <w:szCs w:val="21"/>
        </w:rPr>
        <w:t xml:space="preserve">                  </w:t>
      </w:r>
    </w:p>
    <w:p w14:paraId="5343475F" w14:textId="77777777" w:rsidR="009A78C8" w:rsidRPr="009A6397" w:rsidRDefault="009A78C8" w:rsidP="009A78C8">
      <w:pPr>
        <w:pStyle w:val="Corpotesto"/>
        <w:ind w:firstLine="1134"/>
        <w:rPr>
          <w:rFonts w:ascii="Bell MT" w:hAnsi="Bell MT" w:cs="Tahoma"/>
          <w:bCs/>
          <w:sz w:val="21"/>
          <w:szCs w:val="21"/>
        </w:rPr>
      </w:pPr>
      <w:r w:rsidRPr="009A6397">
        <w:rPr>
          <w:rFonts w:ascii="Bell MT" w:hAnsi="Bell MT" w:cs="Tahoma"/>
          <w:bCs/>
          <w:sz w:val="21"/>
          <w:szCs w:val="21"/>
        </w:rPr>
        <w:t xml:space="preserve">                           ∑ giorni servizio</w:t>
      </w:r>
    </w:p>
    <w:p w14:paraId="5715E732" w14:textId="77777777" w:rsidR="009A78C8" w:rsidRPr="009A6397" w:rsidRDefault="009A78C8" w:rsidP="009A78C8">
      <w:pPr>
        <w:pStyle w:val="Corpotesto"/>
        <w:ind w:firstLine="1134"/>
        <w:rPr>
          <w:rFonts w:ascii="Bell MT" w:hAnsi="Bell MT" w:cs="Tahoma"/>
          <w:bCs/>
          <w:sz w:val="21"/>
          <w:szCs w:val="21"/>
        </w:rPr>
      </w:pPr>
    </w:p>
    <w:p w14:paraId="7E534147" w14:textId="77777777" w:rsidR="009A78C8" w:rsidRPr="009A6397" w:rsidRDefault="009A78C8" w:rsidP="009A78C8">
      <w:pPr>
        <w:pStyle w:val="Corpotesto"/>
        <w:ind w:firstLine="1134"/>
        <w:rPr>
          <w:rFonts w:ascii="Bell MT" w:hAnsi="Bell MT" w:cs="Tahoma"/>
          <w:sz w:val="21"/>
          <w:szCs w:val="21"/>
        </w:rPr>
      </w:pPr>
      <w:r w:rsidRPr="009A6397">
        <w:rPr>
          <w:rFonts w:ascii="Bell MT" w:hAnsi="Bell MT" w:cs="Tahoma"/>
          <w:bCs/>
          <w:sz w:val="21"/>
          <w:szCs w:val="21"/>
        </w:rPr>
        <w:t>Per “∑ giorni servizio” si intende la sommatoria di tutti i giorni di servizio di tutti i destinatari.</w:t>
      </w:r>
    </w:p>
    <w:p w14:paraId="5AFC3202" w14:textId="77777777" w:rsidR="009A78C8" w:rsidRPr="009A6397" w:rsidRDefault="009A78C8" w:rsidP="009A78C8">
      <w:pPr>
        <w:pStyle w:val="Corpotesto"/>
        <w:ind w:firstLine="1134"/>
        <w:rPr>
          <w:rFonts w:ascii="Bell MT" w:hAnsi="Bell MT"/>
          <w:sz w:val="21"/>
          <w:szCs w:val="21"/>
        </w:rPr>
      </w:pPr>
    </w:p>
    <w:p w14:paraId="18176240" w14:textId="77777777" w:rsidR="009A78C8" w:rsidRPr="009A6397" w:rsidRDefault="009A78C8" w:rsidP="009A78C8">
      <w:pPr>
        <w:pStyle w:val="Corpotesto"/>
        <w:ind w:firstLine="1134"/>
        <w:rPr>
          <w:rFonts w:ascii="Bell MT" w:hAnsi="Bell MT"/>
          <w:sz w:val="21"/>
          <w:szCs w:val="21"/>
        </w:rPr>
      </w:pPr>
    </w:p>
    <w:p w14:paraId="5420FDD3" w14:textId="77777777" w:rsidR="009A78C8" w:rsidRPr="009A6397" w:rsidRDefault="009A78C8" w:rsidP="009A78C8">
      <w:pPr>
        <w:pStyle w:val="Titolo1"/>
        <w:tabs>
          <w:tab w:val="left" w:pos="-1418"/>
        </w:tabs>
        <w:rPr>
          <w:rFonts w:ascii="Bell MT" w:hAnsi="Bell MT"/>
          <w:b w:val="0"/>
          <w:sz w:val="21"/>
          <w:szCs w:val="21"/>
        </w:rPr>
      </w:pPr>
      <w:r w:rsidRPr="009A6397">
        <w:rPr>
          <w:rFonts w:ascii="Bell MT" w:hAnsi="Bell MT"/>
          <w:sz w:val="21"/>
          <w:szCs w:val="21"/>
        </w:rPr>
        <w:t>Art. 8</w:t>
      </w:r>
    </w:p>
    <w:p w14:paraId="10B679EC" w14:textId="77777777" w:rsidR="009A78C8" w:rsidRPr="009A6397" w:rsidRDefault="009A78C8" w:rsidP="009A78C8">
      <w:pPr>
        <w:pStyle w:val="Titolo1"/>
        <w:tabs>
          <w:tab w:val="left" w:pos="-1418"/>
        </w:tabs>
        <w:rPr>
          <w:rFonts w:ascii="Bell MT" w:hAnsi="Bell MT"/>
          <w:b w:val="0"/>
          <w:sz w:val="21"/>
          <w:szCs w:val="21"/>
        </w:rPr>
      </w:pPr>
      <w:r w:rsidRPr="009A6397">
        <w:rPr>
          <w:rFonts w:ascii="Bell MT" w:hAnsi="Bell MT"/>
          <w:sz w:val="21"/>
          <w:szCs w:val="21"/>
        </w:rPr>
        <w:t xml:space="preserve">Maggiorazione della retribuzione </w:t>
      </w:r>
      <w:bookmarkStart w:id="6" w:name="_Hlk99628358"/>
      <w:r w:rsidRPr="009A6397">
        <w:rPr>
          <w:rFonts w:ascii="Bell MT" w:hAnsi="Bell MT"/>
          <w:sz w:val="21"/>
          <w:szCs w:val="21"/>
        </w:rPr>
        <w:t xml:space="preserve">di risultato connesso alla performance </w:t>
      </w:r>
      <w:bookmarkEnd w:id="6"/>
    </w:p>
    <w:p w14:paraId="43700649" w14:textId="77777777" w:rsidR="009A78C8" w:rsidRPr="009A6397" w:rsidRDefault="009A78C8" w:rsidP="009A78C8">
      <w:pPr>
        <w:pStyle w:val="Corpotesto"/>
        <w:rPr>
          <w:rFonts w:ascii="Bell MT" w:hAnsi="Bell MT"/>
          <w:b/>
          <w:sz w:val="21"/>
          <w:szCs w:val="21"/>
          <w:u w:val="single"/>
        </w:rPr>
      </w:pPr>
    </w:p>
    <w:p w14:paraId="04212F5A" w14:textId="188A6DF5" w:rsidR="00B23FFF" w:rsidRPr="00D44948" w:rsidRDefault="00B23FFF" w:rsidP="00B23FFF">
      <w:pPr>
        <w:pStyle w:val="Corpotesto"/>
        <w:ind w:firstLine="1134"/>
        <w:rPr>
          <w:rFonts w:ascii="Bell MT" w:hAnsi="Bell MT"/>
          <w:bCs/>
          <w:sz w:val="21"/>
          <w:szCs w:val="21"/>
        </w:rPr>
      </w:pPr>
      <w:r w:rsidRPr="00D44948">
        <w:rPr>
          <w:rFonts w:ascii="Bell MT" w:hAnsi="Bell MT"/>
          <w:b/>
          <w:sz w:val="21"/>
          <w:szCs w:val="21"/>
        </w:rPr>
        <w:t>1.</w:t>
      </w:r>
      <w:r w:rsidRPr="00D44948">
        <w:rPr>
          <w:rFonts w:ascii="Bell MT" w:hAnsi="Bell MT"/>
          <w:b/>
          <w:sz w:val="21"/>
          <w:szCs w:val="21"/>
        </w:rPr>
        <w:tab/>
      </w:r>
      <w:r w:rsidRPr="00D44948">
        <w:rPr>
          <w:rFonts w:ascii="Bell MT" w:hAnsi="Bell MT"/>
          <w:bCs/>
          <w:sz w:val="21"/>
          <w:szCs w:val="21"/>
        </w:rPr>
        <w:t>La misura percentuale della quota di dirigenti a cui viene attribuita</w:t>
      </w:r>
      <w:r w:rsidR="00D44948" w:rsidRPr="00D44948">
        <w:rPr>
          <w:rFonts w:ascii="Bell MT" w:hAnsi="Bell MT"/>
          <w:bCs/>
          <w:sz w:val="21"/>
          <w:szCs w:val="21"/>
        </w:rPr>
        <w:t xml:space="preserve"> la maggiorazione della retribuzione di risultato</w:t>
      </w:r>
      <w:r w:rsidR="00D44948">
        <w:rPr>
          <w:rFonts w:ascii="Bell MT" w:hAnsi="Bell MT"/>
          <w:bCs/>
          <w:sz w:val="21"/>
          <w:szCs w:val="21"/>
        </w:rPr>
        <w:t>,</w:t>
      </w:r>
      <w:r w:rsidRPr="00D44948">
        <w:rPr>
          <w:rFonts w:ascii="Bell MT" w:hAnsi="Bell MT"/>
          <w:bCs/>
          <w:sz w:val="21"/>
          <w:szCs w:val="21"/>
        </w:rPr>
        <w:t xml:space="preserve"> in base all’articolo 28, commi 3 e 5 del CCNL </w:t>
      </w:r>
      <w:r w:rsidR="00D44948">
        <w:rPr>
          <w:rFonts w:ascii="Bell MT" w:hAnsi="Bell MT"/>
          <w:bCs/>
          <w:sz w:val="21"/>
          <w:szCs w:val="21"/>
        </w:rPr>
        <w:t xml:space="preserve">2016-2018, </w:t>
      </w:r>
      <w:r w:rsidRPr="00D44948">
        <w:rPr>
          <w:rFonts w:ascii="Bell MT" w:hAnsi="Bell MT"/>
          <w:bCs/>
          <w:sz w:val="21"/>
          <w:szCs w:val="21"/>
        </w:rPr>
        <w:t xml:space="preserve">è </w:t>
      </w:r>
      <w:r w:rsidR="00D44948">
        <w:rPr>
          <w:rFonts w:ascii="Bell MT" w:hAnsi="Bell MT"/>
          <w:bCs/>
          <w:sz w:val="21"/>
          <w:szCs w:val="21"/>
        </w:rPr>
        <w:t>pari al</w:t>
      </w:r>
      <w:r w:rsidRPr="00D44948">
        <w:rPr>
          <w:rFonts w:ascii="Bell MT" w:hAnsi="Bell MT"/>
          <w:bCs/>
          <w:sz w:val="21"/>
          <w:szCs w:val="21"/>
        </w:rPr>
        <w:t xml:space="preserve"> 10% de</w:t>
      </w:r>
      <w:r w:rsidR="00D44948">
        <w:rPr>
          <w:rFonts w:ascii="Bell MT" w:hAnsi="Bell MT"/>
          <w:bCs/>
          <w:sz w:val="21"/>
          <w:szCs w:val="21"/>
        </w:rPr>
        <w:t>l numero dei</w:t>
      </w:r>
      <w:r w:rsidRPr="00D44948">
        <w:rPr>
          <w:rFonts w:ascii="Bell MT" w:hAnsi="Bell MT"/>
          <w:bCs/>
          <w:sz w:val="21"/>
          <w:szCs w:val="21"/>
        </w:rPr>
        <w:t xml:space="preserve"> dirigenti valutati positivamente e destinatari di un punteggio pari a 100</w:t>
      </w:r>
      <w:r w:rsidR="00C77A72" w:rsidRPr="00D44948">
        <w:rPr>
          <w:rFonts w:ascii="Bell MT" w:hAnsi="Bell MT"/>
          <w:bCs/>
          <w:sz w:val="21"/>
          <w:szCs w:val="21"/>
        </w:rPr>
        <w:t>.</w:t>
      </w:r>
    </w:p>
    <w:p w14:paraId="24836BA7" w14:textId="77777777" w:rsidR="00B23FFF" w:rsidRPr="00D44948" w:rsidRDefault="00B23FFF" w:rsidP="00B23FFF">
      <w:pPr>
        <w:pStyle w:val="Corpotesto"/>
        <w:ind w:firstLine="1134"/>
        <w:rPr>
          <w:rFonts w:ascii="Bell MT" w:hAnsi="Bell MT"/>
          <w:bCs/>
          <w:sz w:val="21"/>
          <w:szCs w:val="21"/>
        </w:rPr>
      </w:pPr>
      <w:r w:rsidRPr="00D44948">
        <w:rPr>
          <w:rFonts w:ascii="Bell MT" w:hAnsi="Bell MT"/>
          <w:b/>
          <w:sz w:val="21"/>
          <w:szCs w:val="21"/>
        </w:rPr>
        <w:t>2</w:t>
      </w:r>
      <w:r w:rsidRPr="00D44948">
        <w:rPr>
          <w:rFonts w:ascii="Bell MT" w:hAnsi="Bell MT"/>
          <w:bCs/>
          <w:sz w:val="21"/>
          <w:szCs w:val="21"/>
        </w:rPr>
        <w:t>. La maggiorazione della retribuzione di risultato connessa alla performance è attribuita con specifica motivazione dai valutatori individuati dal Sistema, tra i dirigenti che hanno conseguito il punteggio massimo, e che:</w:t>
      </w:r>
    </w:p>
    <w:p w14:paraId="39A9F227" w14:textId="1E37AFD2" w:rsidR="009A78C8" w:rsidRPr="009A6397" w:rsidRDefault="009A78C8" w:rsidP="02F56BA5">
      <w:pPr>
        <w:pStyle w:val="Corpotesto"/>
        <w:ind w:firstLine="1134"/>
        <w:rPr>
          <w:rFonts w:ascii="Bell MT" w:hAnsi="Bell MT"/>
          <w:sz w:val="21"/>
          <w:szCs w:val="21"/>
        </w:rPr>
      </w:pPr>
      <w:r w:rsidRPr="02F56BA5">
        <w:rPr>
          <w:rFonts w:ascii="Bell MT" w:hAnsi="Bell MT"/>
          <w:sz w:val="21"/>
          <w:szCs w:val="21"/>
        </w:rPr>
        <w:t>a) abbiano svolto incarichi non retribuiti, particolarmente gravosi; quindi, con esclusione degli incarichi di reggenza di altro ufficio, di quelli rientranti nel regime di onnicomprensività e di qualsiasi altra tipologia di incarico per il quale è prevista una retribuzione;</w:t>
      </w:r>
    </w:p>
    <w:p w14:paraId="47BB9FE7" w14:textId="77777777" w:rsidR="009A78C8" w:rsidRPr="009A6397" w:rsidRDefault="009A78C8" w:rsidP="009A78C8">
      <w:pPr>
        <w:pStyle w:val="Corpotesto"/>
        <w:ind w:firstLine="1134"/>
        <w:rPr>
          <w:rFonts w:ascii="Bell MT" w:hAnsi="Bell MT"/>
          <w:bCs/>
          <w:sz w:val="21"/>
          <w:szCs w:val="21"/>
        </w:rPr>
      </w:pPr>
      <w:r w:rsidRPr="009A6397">
        <w:rPr>
          <w:rFonts w:ascii="Bell MT" w:hAnsi="Bell MT"/>
          <w:bCs/>
          <w:sz w:val="21"/>
          <w:szCs w:val="21"/>
        </w:rPr>
        <w:t>b) abbiano partecipato a processi di innovazione e/o di riforma dell’Amministrazione e delle materie di competenza della medesima;</w:t>
      </w:r>
    </w:p>
    <w:p w14:paraId="03F243AD" w14:textId="77777777" w:rsidR="009A78C8" w:rsidRPr="009A6397" w:rsidRDefault="009A78C8" w:rsidP="009A78C8">
      <w:pPr>
        <w:pStyle w:val="Corpotesto"/>
        <w:ind w:firstLine="1134"/>
        <w:rPr>
          <w:rFonts w:ascii="Bell MT" w:hAnsi="Bell MT"/>
          <w:bCs/>
          <w:sz w:val="21"/>
          <w:szCs w:val="21"/>
        </w:rPr>
      </w:pPr>
      <w:r w:rsidRPr="009A6397">
        <w:rPr>
          <w:rFonts w:ascii="Bell MT" w:hAnsi="Bell MT"/>
          <w:bCs/>
          <w:sz w:val="21"/>
          <w:szCs w:val="21"/>
        </w:rPr>
        <w:t>c) abbiano contribuito alla realizzazione di progetti e/o al conseguimento di obiettivi strategici;</w:t>
      </w:r>
    </w:p>
    <w:p w14:paraId="001B06C3" w14:textId="77777777" w:rsidR="009A78C8" w:rsidRPr="009A6397" w:rsidRDefault="009A78C8" w:rsidP="009A78C8">
      <w:pPr>
        <w:pStyle w:val="Corpotesto"/>
        <w:ind w:firstLine="1134"/>
        <w:rPr>
          <w:rFonts w:ascii="Bell MT" w:hAnsi="Bell MT"/>
          <w:bCs/>
          <w:sz w:val="21"/>
          <w:szCs w:val="21"/>
        </w:rPr>
      </w:pPr>
      <w:r w:rsidRPr="009A6397">
        <w:rPr>
          <w:rFonts w:ascii="Bell MT" w:hAnsi="Bell MT"/>
          <w:bCs/>
          <w:sz w:val="21"/>
          <w:szCs w:val="21"/>
        </w:rPr>
        <w:t>d) abbiano contribuito alla soluzione di specifiche e complesse problematiche dell’Amministrazione</w:t>
      </w:r>
    </w:p>
    <w:p w14:paraId="27DF222F" w14:textId="77777777" w:rsidR="009A78C8" w:rsidRPr="009A6397" w:rsidRDefault="009A78C8" w:rsidP="009A78C8">
      <w:pPr>
        <w:pStyle w:val="Corpotesto"/>
        <w:ind w:left="425" w:firstLine="709"/>
        <w:rPr>
          <w:rFonts w:ascii="Bell MT" w:hAnsi="Bell MT"/>
          <w:bCs/>
          <w:sz w:val="21"/>
          <w:szCs w:val="21"/>
        </w:rPr>
      </w:pPr>
    </w:p>
    <w:p w14:paraId="434FD3A4" w14:textId="6695C616" w:rsidR="009A78C8" w:rsidRPr="009A6397" w:rsidRDefault="002103C0" w:rsidP="009A78C8">
      <w:pPr>
        <w:pStyle w:val="Corpotesto"/>
        <w:ind w:firstLine="1134"/>
        <w:rPr>
          <w:rFonts w:ascii="Bell MT" w:hAnsi="Bell MT"/>
          <w:bCs/>
          <w:sz w:val="21"/>
          <w:szCs w:val="21"/>
        </w:rPr>
      </w:pPr>
      <w:r>
        <w:rPr>
          <w:rFonts w:ascii="Bell MT" w:hAnsi="Bell MT"/>
          <w:b/>
          <w:sz w:val="21"/>
          <w:szCs w:val="21"/>
        </w:rPr>
        <w:lastRenderedPageBreak/>
        <w:t>3</w:t>
      </w:r>
      <w:r w:rsidR="009A78C8" w:rsidRPr="009A6397">
        <w:rPr>
          <w:rFonts w:ascii="Bell MT" w:hAnsi="Bell MT"/>
          <w:b/>
          <w:sz w:val="21"/>
          <w:szCs w:val="21"/>
        </w:rPr>
        <w:t xml:space="preserve">. </w:t>
      </w:r>
      <w:r w:rsidR="009A78C8" w:rsidRPr="009A6397">
        <w:rPr>
          <w:rFonts w:ascii="Bell MT" w:hAnsi="Bell MT"/>
          <w:bCs/>
          <w:sz w:val="21"/>
          <w:szCs w:val="21"/>
        </w:rPr>
        <w:t>Il valutatore comunica</w:t>
      </w:r>
      <w:r w:rsidR="009A78C8" w:rsidRPr="009A6397">
        <w:rPr>
          <w:rFonts w:ascii="Bell MT" w:hAnsi="Bell MT"/>
          <w:b/>
          <w:sz w:val="21"/>
          <w:szCs w:val="21"/>
        </w:rPr>
        <w:t xml:space="preserve"> </w:t>
      </w:r>
      <w:r w:rsidR="009A78C8" w:rsidRPr="009A6397">
        <w:rPr>
          <w:rFonts w:ascii="Bell MT" w:hAnsi="Bell MT"/>
          <w:bCs/>
          <w:sz w:val="21"/>
          <w:szCs w:val="21"/>
        </w:rPr>
        <w:t>alla Direzione generale per le risorse umane e finanziarie i nominativi dei destinatari della maggiorazione e le relative motivazioni.</w:t>
      </w:r>
    </w:p>
    <w:p w14:paraId="68772294" w14:textId="77777777" w:rsidR="009A78C8" w:rsidRPr="009A6397" w:rsidRDefault="009A78C8" w:rsidP="009A78C8">
      <w:pPr>
        <w:pStyle w:val="Corpotesto"/>
        <w:ind w:firstLine="1134"/>
        <w:rPr>
          <w:rFonts w:ascii="Bell MT" w:hAnsi="Bell MT"/>
          <w:b/>
          <w:sz w:val="21"/>
          <w:szCs w:val="21"/>
        </w:rPr>
      </w:pPr>
    </w:p>
    <w:p w14:paraId="0576017E" w14:textId="2853F9F1" w:rsidR="00CF5AC1" w:rsidRPr="002103C0" w:rsidRDefault="002103C0" w:rsidP="00CF5AC1">
      <w:pPr>
        <w:pStyle w:val="Corpotesto"/>
        <w:ind w:firstLine="1134"/>
        <w:rPr>
          <w:rFonts w:ascii="Bell MT" w:hAnsi="Bell MT"/>
          <w:b/>
          <w:sz w:val="21"/>
          <w:szCs w:val="21"/>
        </w:rPr>
      </w:pPr>
      <w:r>
        <w:rPr>
          <w:rFonts w:ascii="Bell MT" w:hAnsi="Bell MT"/>
          <w:b/>
          <w:sz w:val="21"/>
          <w:szCs w:val="21"/>
        </w:rPr>
        <w:t>4</w:t>
      </w:r>
      <w:r w:rsidR="00CF5AC1" w:rsidRPr="00C829A2">
        <w:rPr>
          <w:rFonts w:ascii="Bell MT" w:hAnsi="Bell MT"/>
          <w:b/>
          <w:sz w:val="21"/>
          <w:szCs w:val="21"/>
        </w:rPr>
        <w:t>.</w:t>
      </w:r>
      <w:r w:rsidR="00CF5AC1" w:rsidRPr="00C829A2">
        <w:rPr>
          <w:rFonts w:ascii="Bell MT" w:hAnsi="Bell MT"/>
          <w:sz w:val="21"/>
          <w:szCs w:val="21"/>
        </w:rPr>
        <w:t xml:space="preserve"> L’entità economica della maggiorazione, stabilita nel 30% del valore medio pro-capite individuato con la risorsa destinata complessivamente alla performance e il numero di unità di personale valutate positivamente</w:t>
      </w:r>
      <w:r w:rsidR="00CF5AC1" w:rsidRPr="002103C0">
        <w:rPr>
          <w:rFonts w:ascii="Bell MT" w:hAnsi="Bell MT"/>
          <w:sz w:val="21"/>
          <w:szCs w:val="21"/>
        </w:rPr>
        <w:t xml:space="preserve">, è pari a € </w:t>
      </w:r>
      <w:r w:rsidR="00D67461">
        <w:rPr>
          <w:rFonts w:ascii="Bell MT" w:hAnsi="Bell MT"/>
          <w:sz w:val="21"/>
          <w:szCs w:val="21"/>
        </w:rPr>
        <w:t>11.170,67</w:t>
      </w:r>
      <w:r w:rsidR="00CF5AC1" w:rsidRPr="002103C0">
        <w:rPr>
          <w:rFonts w:ascii="Bell MT" w:hAnsi="Bell MT"/>
          <w:sz w:val="21"/>
          <w:szCs w:val="21"/>
        </w:rPr>
        <w:t xml:space="preserve"> (€ </w:t>
      </w:r>
      <w:r w:rsidR="00D67461">
        <w:rPr>
          <w:rFonts w:ascii="Bell MT" w:hAnsi="Bell MT"/>
          <w:sz w:val="21"/>
          <w:szCs w:val="21"/>
        </w:rPr>
        <w:t>8.417,99</w:t>
      </w:r>
      <w:r w:rsidR="00CF5AC1" w:rsidRPr="002103C0">
        <w:rPr>
          <w:rFonts w:ascii="Bell MT" w:hAnsi="Bell MT"/>
          <w:sz w:val="21"/>
          <w:szCs w:val="21"/>
        </w:rPr>
        <w:t xml:space="preserve"> lordo dipendente), cioè: € 9.</w:t>
      </w:r>
      <w:r w:rsidR="00D67461">
        <w:rPr>
          <w:rFonts w:ascii="Bell MT" w:hAnsi="Bell MT"/>
          <w:sz w:val="21"/>
          <w:szCs w:val="21"/>
        </w:rPr>
        <w:t>308.895,18</w:t>
      </w:r>
      <w:r w:rsidR="00CF5AC1" w:rsidRPr="002103C0">
        <w:rPr>
          <w:rFonts w:ascii="Bell MT" w:hAnsi="Bell MT"/>
          <w:sz w:val="21"/>
          <w:szCs w:val="21"/>
        </w:rPr>
        <w:t xml:space="preserve"> </w:t>
      </w:r>
      <w:r w:rsidR="00CF5AC1" w:rsidRPr="002103C0">
        <w:rPr>
          <w:rFonts w:ascii="Bell MT" w:hAnsi="Bell MT"/>
          <w:bCs/>
          <w:sz w:val="21"/>
          <w:szCs w:val="21"/>
        </w:rPr>
        <w:t>: 250 unità x 30%.</w:t>
      </w:r>
    </w:p>
    <w:p w14:paraId="0237C13A" w14:textId="77777777" w:rsidR="009A78C8" w:rsidRPr="002103C0" w:rsidRDefault="009A78C8" w:rsidP="009A78C8"/>
    <w:p w14:paraId="2FFC7004" w14:textId="77777777" w:rsidR="009A78C8" w:rsidRPr="002103C0" w:rsidRDefault="009A78C8" w:rsidP="009A78C8"/>
    <w:p w14:paraId="026207CD" w14:textId="77777777" w:rsidR="009A78C8" w:rsidRPr="009A6397" w:rsidRDefault="009A78C8" w:rsidP="009A78C8">
      <w:pPr>
        <w:pStyle w:val="Titolo1"/>
        <w:tabs>
          <w:tab w:val="num" w:pos="-1418"/>
        </w:tabs>
        <w:rPr>
          <w:rFonts w:ascii="Bell MT" w:hAnsi="Bell MT" w:cs="Tahoma"/>
          <w:sz w:val="21"/>
          <w:szCs w:val="21"/>
        </w:rPr>
      </w:pPr>
      <w:r w:rsidRPr="009A6397">
        <w:rPr>
          <w:rFonts w:ascii="Bell MT" w:hAnsi="Bell MT" w:cs="Tahoma"/>
          <w:sz w:val="21"/>
          <w:szCs w:val="21"/>
        </w:rPr>
        <w:t>Art. 9</w:t>
      </w:r>
    </w:p>
    <w:p w14:paraId="05D1EC63" w14:textId="77777777" w:rsidR="009A78C8" w:rsidRPr="009A6397" w:rsidRDefault="009A78C8" w:rsidP="009A78C8">
      <w:pPr>
        <w:pStyle w:val="Titolo1"/>
        <w:tabs>
          <w:tab w:val="num" w:pos="-1418"/>
        </w:tabs>
        <w:rPr>
          <w:rFonts w:ascii="Bell MT" w:hAnsi="Bell MT" w:cs="Tahoma"/>
          <w:sz w:val="21"/>
          <w:szCs w:val="21"/>
        </w:rPr>
      </w:pPr>
      <w:r w:rsidRPr="009A6397">
        <w:rPr>
          <w:rFonts w:ascii="Bell MT" w:hAnsi="Bell MT" w:cs="Tahoma"/>
          <w:sz w:val="21"/>
          <w:szCs w:val="21"/>
        </w:rPr>
        <w:t>Incarichi aggiuntivi in regime di onnicomprensività</w:t>
      </w:r>
    </w:p>
    <w:p w14:paraId="61664C2F" w14:textId="77777777" w:rsidR="009A78C8" w:rsidRPr="009A6397" w:rsidRDefault="009A78C8" w:rsidP="009A78C8">
      <w:pPr>
        <w:tabs>
          <w:tab w:val="num" w:pos="-1418"/>
        </w:tabs>
        <w:ind w:firstLine="1134"/>
        <w:rPr>
          <w:rFonts w:ascii="Bell MT" w:hAnsi="Bell MT"/>
          <w:sz w:val="21"/>
          <w:szCs w:val="21"/>
        </w:rPr>
      </w:pPr>
    </w:p>
    <w:p w14:paraId="2C859D14" w14:textId="77777777" w:rsidR="009A78C8" w:rsidRPr="009A6397" w:rsidRDefault="009A78C8" w:rsidP="009A78C8">
      <w:pPr>
        <w:numPr>
          <w:ilvl w:val="0"/>
          <w:numId w:val="13"/>
        </w:numPr>
        <w:tabs>
          <w:tab w:val="num" w:pos="-1418"/>
        </w:tabs>
        <w:ind w:left="0" w:firstLine="1134"/>
        <w:jc w:val="both"/>
        <w:rPr>
          <w:rFonts w:ascii="Bell MT" w:hAnsi="Bell MT" w:cs="Tahoma"/>
          <w:b/>
          <w:bCs/>
          <w:sz w:val="21"/>
          <w:szCs w:val="21"/>
        </w:rPr>
      </w:pPr>
      <w:r w:rsidRPr="009A6397">
        <w:rPr>
          <w:rFonts w:ascii="Bell MT" w:hAnsi="Bell MT" w:cs="Tahoma"/>
          <w:sz w:val="21"/>
          <w:szCs w:val="21"/>
        </w:rPr>
        <w:t>Come disciplinato dall’articolo 5 del  C.C.N.I. triennale 4 agosto 2022 del personale dirigente di livello non generale, attuativo del C.C.N.L. 2016/2018, concernente il periodo 2022-2024 e conservante la sua efficacia sino alla successiva stipula di un nuovo contratto integrativo, ai dirigenti non generali che svolgono incarichi aggiuntivi, i cui compensi sono affluiti al Fondo di retribuzione di posizione e risultato, è attribuita una somma in misura pari al 66% dell’importo dei compensi medesimi, ad integrazione della retribuzione individuale di risultato.</w:t>
      </w:r>
    </w:p>
    <w:p w14:paraId="1CE7D60B" w14:textId="77777777" w:rsidR="009A78C8" w:rsidRPr="009A6397" w:rsidRDefault="009A78C8" w:rsidP="009A78C8">
      <w:pPr>
        <w:tabs>
          <w:tab w:val="num" w:pos="-1418"/>
        </w:tabs>
        <w:ind w:firstLine="1134"/>
        <w:jc w:val="both"/>
        <w:rPr>
          <w:rFonts w:ascii="Bell MT" w:hAnsi="Bell MT" w:cs="Tahoma"/>
          <w:sz w:val="21"/>
          <w:szCs w:val="21"/>
        </w:rPr>
      </w:pPr>
    </w:p>
    <w:p w14:paraId="050B2C4E" w14:textId="77777777" w:rsidR="009A78C8" w:rsidRPr="009A6397" w:rsidRDefault="009A78C8" w:rsidP="009A78C8">
      <w:pPr>
        <w:tabs>
          <w:tab w:val="num" w:pos="-1418"/>
        </w:tabs>
        <w:ind w:firstLine="1134"/>
        <w:jc w:val="both"/>
        <w:rPr>
          <w:rFonts w:ascii="Bell MT" w:hAnsi="Bell MT" w:cs="Tahoma"/>
          <w:sz w:val="21"/>
          <w:szCs w:val="21"/>
        </w:rPr>
      </w:pPr>
    </w:p>
    <w:p w14:paraId="18AF6AAE" w14:textId="77777777" w:rsidR="009A78C8" w:rsidRPr="009A6397" w:rsidRDefault="009A78C8" w:rsidP="009A78C8">
      <w:pPr>
        <w:pStyle w:val="Titolo1"/>
        <w:tabs>
          <w:tab w:val="left" w:pos="-1418"/>
        </w:tabs>
        <w:rPr>
          <w:sz w:val="21"/>
          <w:szCs w:val="21"/>
        </w:rPr>
      </w:pPr>
      <w:r w:rsidRPr="009A6397">
        <w:rPr>
          <w:rFonts w:ascii="Bell MT" w:hAnsi="Bell MT"/>
          <w:sz w:val="21"/>
          <w:szCs w:val="21"/>
        </w:rPr>
        <w:t>Art. 10</w:t>
      </w:r>
    </w:p>
    <w:p w14:paraId="1C9C4D7C" w14:textId="77777777" w:rsidR="009A78C8" w:rsidRPr="009A6397" w:rsidRDefault="009A78C8" w:rsidP="009A78C8">
      <w:pPr>
        <w:pStyle w:val="Titolo1"/>
        <w:tabs>
          <w:tab w:val="left" w:pos="708"/>
        </w:tabs>
        <w:rPr>
          <w:rFonts w:ascii="Bell MT" w:hAnsi="Bell MT"/>
          <w:b w:val="0"/>
          <w:sz w:val="21"/>
          <w:szCs w:val="21"/>
        </w:rPr>
      </w:pPr>
      <w:r w:rsidRPr="009A6397">
        <w:rPr>
          <w:rFonts w:ascii="Bell MT" w:hAnsi="Bell MT"/>
          <w:sz w:val="21"/>
          <w:szCs w:val="21"/>
        </w:rPr>
        <w:t>Disposizioni finali</w:t>
      </w:r>
    </w:p>
    <w:p w14:paraId="33555155" w14:textId="77777777" w:rsidR="009A78C8" w:rsidRPr="009A6397" w:rsidRDefault="009A78C8" w:rsidP="009A78C8">
      <w:pPr>
        <w:pStyle w:val="Corpotesto"/>
        <w:ind w:firstLine="1134"/>
        <w:rPr>
          <w:rFonts w:ascii="Bell MT" w:hAnsi="Bell MT"/>
          <w:b/>
          <w:sz w:val="21"/>
          <w:szCs w:val="21"/>
        </w:rPr>
      </w:pPr>
    </w:p>
    <w:p w14:paraId="6B1E0810" w14:textId="3102FF1B" w:rsidR="009A78C8" w:rsidRPr="009A6397" w:rsidRDefault="009A78C8" w:rsidP="009A78C8">
      <w:pPr>
        <w:pStyle w:val="Corpotesto"/>
        <w:ind w:firstLine="1162"/>
        <w:rPr>
          <w:rFonts w:ascii="Bell MT" w:hAnsi="Bell MT" w:cs="Tahoma"/>
          <w:sz w:val="21"/>
          <w:szCs w:val="21"/>
        </w:rPr>
      </w:pPr>
      <w:r w:rsidRPr="009A6397">
        <w:rPr>
          <w:rFonts w:ascii="Bell MT" w:hAnsi="Bell MT" w:cs="Tahoma"/>
          <w:b/>
          <w:sz w:val="21"/>
          <w:szCs w:val="21"/>
        </w:rPr>
        <w:t xml:space="preserve">1. </w:t>
      </w:r>
      <w:r w:rsidRPr="009A6397">
        <w:rPr>
          <w:rFonts w:ascii="Bell MT" w:hAnsi="Bell MT" w:cs="Tahoma"/>
          <w:bCs/>
          <w:sz w:val="21"/>
          <w:szCs w:val="21"/>
        </w:rPr>
        <w:t xml:space="preserve">Successivamente al definitivo esito positivo del controllo del presente accordo da parte degli organi preposti, la </w:t>
      </w:r>
      <w:r w:rsidRPr="009A6397">
        <w:rPr>
          <w:rFonts w:ascii="Bell MT" w:hAnsi="Bell MT" w:cs="Tahoma"/>
          <w:sz w:val="21"/>
          <w:szCs w:val="21"/>
        </w:rPr>
        <w:t>Direzione generale per le risorse umane e finanziarie definisce il decreto di ricognizione della retribuzione di risultato spettante a ogni dirigente di livello non generale. La Direzione stessa provvede al conseguente adeguamento delle partite stipendiali gestite.</w:t>
      </w:r>
    </w:p>
    <w:p w14:paraId="7A283403" w14:textId="77777777" w:rsidR="009A78C8" w:rsidRPr="009A6397" w:rsidRDefault="009A78C8" w:rsidP="009A78C8">
      <w:pPr>
        <w:tabs>
          <w:tab w:val="num" w:pos="-1418"/>
        </w:tabs>
        <w:ind w:firstLine="1134"/>
        <w:jc w:val="both"/>
        <w:rPr>
          <w:rFonts w:ascii="Bell MT" w:hAnsi="Bell MT" w:cs="Tahoma"/>
          <w:sz w:val="21"/>
          <w:szCs w:val="21"/>
        </w:rPr>
      </w:pPr>
    </w:p>
    <w:p w14:paraId="73604E00" w14:textId="77777777" w:rsidR="009A78C8" w:rsidRPr="009A6397" w:rsidRDefault="009A78C8" w:rsidP="009A78C8">
      <w:pPr>
        <w:pStyle w:val="Corpotesto"/>
        <w:ind w:firstLine="1162"/>
        <w:rPr>
          <w:rFonts w:ascii="Bell MT" w:hAnsi="Bell MT" w:cs="Tahoma"/>
          <w:sz w:val="21"/>
          <w:szCs w:val="21"/>
        </w:rPr>
      </w:pPr>
      <w:r w:rsidRPr="009A6397">
        <w:rPr>
          <w:rFonts w:ascii="Bell MT" w:hAnsi="Bell MT" w:cs="Tahoma"/>
          <w:b/>
          <w:sz w:val="21"/>
          <w:szCs w:val="21"/>
        </w:rPr>
        <w:t xml:space="preserve">2. </w:t>
      </w:r>
      <w:r w:rsidRPr="009A6397">
        <w:rPr>
          <w:rFonts w:ascii="Bell MT" w:hAnsi="Bell MT" w:cs="Tahoma"/>
          <w:bCs/>
          <w:sz w:val="21"/>
          <w:szCs w:val="21"/>
        </w:rPr>
        <w:t xml:space="preserve">La </w:t>
      </w:r>
      <w:r w:rsidRPr="009A6397">
        <w:rPr>
          <w:rFonts w:ascii="Bell MT" w:hAnsi="Bell MT" w:cs="Tahoma"/>
          <w:sz w:val="21"/>
          <w:szCs w:val="21"/>
        </w:rPr>
        <w:t>Direzione generale per le risorse umane e finanziarie notifica, altresì, agli Uffici scolastici regionali il decreto di ricognizione affinché i medesimi lo trasmettano alle competenti Ragionerie territoriali dello Stato per l’adeguamento delle partite stipendiali di pertinenza.</w:t>
      </w:r>
      <w:bookmarkEnd w:id="4"/>
      <w:bookmarkEnd w:id="5"/>
    </w:p>
    <w:sectPr w:rsidR="009A78C8" w:rsidRPr="009A6397" w:rsidSect="00055340">
      <w:headerReference w:type="default" r:id="rId9"/>
      <w:footerReference w:type="default" r:id="rId10"/>
      <w:headerReference w:type="first" r:id="rId11"/>
      <w:footerReference w:type="first" r:id="rId12"/>
      <w:pgSz w:w="11907" w:h="16840" w:code="9"/>
      <w:pgMar w:top="69" w:right="567" w:bottom="426" w:left="567" w:header="624" w:footer="221" w:gutter="0"/>
      <w:pgNumType w:start="1"/>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9BE5F" w14:textId="77777777" w:rsidR="002330C8" w:rsidRDefault="002330C8">
      <w:r>
        <w:separator/>
      </w:r>
    </w:p>
  </w:endnote>
  <w:endnote w:type="continuationSeparator" w:id="0">
    <w:p w14:paraId="63686EEE" w14:textId="77777777" w:rsidR="002330C8" w:rsidRDefault="002330C8">
      <w:r>
        <w:continuationSeparator/>
      </w:r>
    </w:p>
  </w:endnote>
  <w:endnote w:type="continuationNotice" w:id="1">
    <w:p w14:paraId="67E9491E" w14:textId="77777777" w:rsidR="002330C8" w:rsidRDefault="002330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nglish111 Adagio BT">
    <w:panose1 w:val="03030602030607080B05"/>
    <w:charset w:val="00"/>
    <w:family w:val="script"/>
    <w:pitch w:val="variable"/>
    <w:sig w:usb0="800000AF" w:usb1="1000204A"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BAE1" w14:textId="77777777" w:rsidR="004A6F18" w:rsidRDefault="004A6F18" w:rsidP="002E7940">
    <w:pPr>
      <w:pStyle w:val="Pidipagina"/>
    </w:pPr>
    <w:r>
      <w:rPr>
        <w:sz w:val="12"/>
      </w:rPr>
      <w:tab/>
    </w:r>
    <w:r>
      <w:rPr>
        <w:rStyle w:val="Numeropagina"/>
      </w:rPr>
      <w:fldChar w:fldCharType="begin"/>
    </w:r>
    <w:r>
      <w:rPr>
        <w:rStyle w:val="Numeropagina"/>
      </w:rPr>
      <w:instrText xml:space="preserve"> PAGE </w:instrText>
    </w:r>
    <w:r>
      <w:rPr>
        <w:rStyle w:val="Numeropagina"/>
      </w:rPr>
      <w:fldChar w:fldCharType="separate"/>
    </w:r>
    <w:r w:rsidR="00FA18D7">
      <w:rPr>
        <w:rStyle w:val="Numeropagina"/>
        <w:noProof/>
      </w:rPr>
      <w:t>2</w:t>
    </w:r>
    <w:r>
      <w:rPr>
        <w:rStyle w:val="Numeropagina"/>
      </w:rPr>
      <w:fldChar w:fldCharType="end"/>
    </w:r>
    <w:r>
      <w:rPr>
        <w:sz w:val="12"/>
      </w:rPr>
      <w:tab/>
    </w:r>
  </w:p>
  <w:p w14:paraId="6982BAE2" w14:textId="77777777" w:rsidR="004A6F18" w:rsidRDefault="004A6F1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BAE4" w14:textId="77777777" w:rsidR="004A6F18" w:rsidRDefault="004A6F18">
    <w:pPr>
      <w:pStyle w:val="Pidipagina"/>
    </w:pPr>
    <w:r>
      <w:rPr>
        <w:sz w:val="12"/>
      </w:rPr>
      <w:tab/>
    </w:r>
    <w:r>
      <w:rPr>
        <w:rStyle w:val="Numeropagina"/>
      </w:rPr>
      <w:fldChar w:fldCharType="begin"/>
    </w:r>
    <w:r>
      <w:rPr>
        <w:rStyle w:val="Numeropagina"/>
      </w:rPr>
      <w:instrText xml:space="preserve"> PAGE  \* Arabic </w:instrText>
    </w:r>
    <w:r>
      <w:rPr>
        <w:rStyle w:val="Numeropagina"/>
      </w:rPr>
      <w:fldChar w:fldCharType="separate"/>
    </w:r>
    <w:r w:rsidR="00A03C30">
      <w:rPr>
        <w:rStyle w:val="Numeropagina"/>
        <w:noProof/>
      </w:rPr>
      <w:t>1</w:t>
    </w:r>
    <w:r>
      <w:rPr>
        <w:rStyle w:val="Numeropagina"/>
      </w:rPr>
      <w:fldChar w:fldCharType="end"/>
    </w:r>
    <w:r>
      <w:rPr>
        <w:sz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D3889" w14:textId="77777777" w:rsidR="002330C8" w:rsidRDefault="002330C8">
      <w:r>
        <w:separator/>
      </w:r>
    </w:p>
  </w:footnote>
  <w:footnote w:type="continuationSeparator" w:id="0">
    <w:p w14:paraId="17C2D62A" w14:textId="77777777" w:rsidR="002330C8" w:rsidRDefault="002330C8">
      <w:r>
        <w:continuationSeparator/>
      </w:r>
    </w:p>
  </w:footnote>
  <w:footnote w:type="continuationNotice" w:id="1">
    <w:p w14:paraId="6C03523E" w14:textId="77777777" w:rsidR="002330C8" w:rsidRDefault="002330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193C" w14:textId="607E681A" w:rsidR="006816D2" w:rsidRDefault="006816D2" w:rsidP="006816D2">
    <w:pPr>
      <w:pStyle w:val="Titolo8"/>
      <w:rPr>
        <w:rFonts w:ascii="Bell MT" w:hAnsi="Bell MT"/>
        <w:szCs w:val="22"/>
      </w:rPr>
    </w:pPr>
    <w:r w:rsidRPr="00B76897">
      <w:rPr>
        <w:noProof/>
        <w:szCs w:val="22"/>
      </w:rPr>
      <w:drawing>
        <wp:inline distT="0" distB="0" distL="0" distR="0" wp14:anchorId="577AF28D" wp14:editId="22B7FDDD">
          <wp:extent cx="540689" cy="552112"/>
          <wp:effectExtent l="0" t="0" r="0" b="635"/>
          <wp:docPr id="586786197" name="Immagine 586786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630" cy="556136"/>
                  </a:xfrm>
                  <a:prstGeom prst="rect">
                    <a:avLst/>
                  </a:prstGeom>
                  <a:noFill/>
                  <a:ln>
                    <a:noFill/>
                  </a:ln>
                </pic:spPr>
              </pic:pic>
            </a:graphicData>
          </a:graphic>
        </wp:inline>
      </w:drawing>
    </w:r>
  </w:p>
  <w:p w14:paraId="1EDD44D7" w14:textId="2A1D53AD" w:rsidR="006816D2" w:rsidRPr="006816D2" w:rsidRDefault="002E5DDB" w:rsidP="006816D2">
    <w:pPr>
      <w:pStyle w:val="Titolo8"/>
    </w:pPr>
    <w:r>
      <w:rPr>
        <w:rFonts w:ascii="English111 Adagio BT" w:hAnsi="English111 Adagio BT"/>
        <w:b w:val="0"/>
        <w:bCs w:val="0"/>
        <w:i/>
        <w:sz w:val="52"/>
        <w:szCs w:val="52"/>
      </w:rPr>
      <w:t>Ministero dell’istruzione e del merito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10397" w14:textId="6271084E" w:rsidR="006816D2" w:rsidRDefault="006816D2" w:rsidP="006816D2">
    <w:pPr>
      <w:pStyle w:val="Titolo8"/>
      <w:rPr>
        <w:rFonts w:ascii="Bell MT" w:hAnsi="Bell MT"/>
        <w:szCs w:val="22"/>
      </w:rPr>
    </w:pPr>
    <w:r w:rsidRPr="00B76897">
      <w:rPr>
        <w:noProof/>
        <w:szCs w:val="22"/>
      </w:rPr>
      <w:drawing>
        <wp:inline distT="0" distB="0" distL="0" distR="0" wp14:anchorId="1E019B30" wp14:editId="3EAB5016">
          <wp:extent cx="540689" cy="552112"/>
          <wp:effectExtent l="0" t="0" r="0" b="635"/>
          <wp:docPr id="1424310895" name="Immagine 1424310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630" cy="556136"/>
                  </a:xfrm>
                  <a:prstGeom prst="rect">
                    <a:avLst/>
                  </a:prstGeom>
                  <a:noFill/>
                  <a:ln>
                    <a:noFill/>
                  </a:ln>
                </pic:spPr>
              </pic:pic>
            </a:graphicData>
          </a:graphic>
        </wp:inline>
      </w:drawing>
    </w:r>
  </w:p>
  <w:p w14:paraId="6982BAE3" w14:textId="65BAED08" w:rsidR="007A7CB8" w:rsidRDefault="002E5DDB" w:rsidP="00055340">
    <w:pPr>
      <w:pStyle w:val="Titolo8"/>
    </w:pPr>
    <w:r>
      <w:rPr>
        <w:rFonts w:ascii="English111 Adagio BT" w:hAnsi="English111 Adagio BT"/>
        <w:b w:val="0"/>
        <w:bCs w:val="0"/>
        <w:i/>
        <w:sz w:val="52"/>
        <w:szCs w:val="52"/>
      </w:rPr>
      <w:t>Ministero dell’istruzione e del merito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D9B"/>
    <w:multiLevelType w:val="hybridMultilevel"/>
    <w:tmpl w:val="68C0FA8A"/>
    <w:lvl w:ilvl="0" w:tplc="84D66F8A">
      <w:start w:val="1"/>
      <w:numFmt w:val="decimal"/>
      <w:lvlText w:val="%1."/>
      <w:lvlJc w:val="left"/>
      <w:pPr>
        <w:tabs>
          <w:tab w:val="num" w:pos="884"/>
        </w:tabs>
        <w:ind w:left="884" w:hanging="360"/>
      </w:pPr>
      <w:rPr>
        <w:rFonts w:hint="default"/>
        <w:b/>
      </w:rPr>
    </w:lvl>
    <w:lvl w:ilvl="1" w:tplc="04100019" w:tentative="1">
      <w:start w:val="1"/>
      <w:numFmt w:val="lowerLetter"/>
      <w:lvlText w:val="%2."/>
      <w:lvlJc w:val="left"/>
      <w:pPr>
        <w:tabs>
          <w:tab w:val="num" w:pos="1604"/>
        </w:tabs>
        <w:ind w:left="1604" w:hanging="360"/>
      </w:pPr>
    </w:lvl>
    <w:lvl w:ilvl="2" w:tplc="0410001B" w:tentative="1">
      <w:start w:val="1"/>
      <w:numFmt w:val="lowerRoman"/>
      <w:lvlText w:val="%3."/>
      <w:lvlJc w:val="right"/>
      <w:pPr>
        <w:tabs>
          <w:tab w:val="num" w:pos="2324"/>
        </w:tabs>
        <w:ind w:left="2324" w:hanging="180"/>
      </w:pPr>
    </w:lvl>
    <w:lvl w:ilvl="3" w:tplc="0410000F" w:tentative="1">
      <w:start w:val="1"/>
      <w:numFmt w:val="decimal"/>
      <w:lvlText w:val="%4."/>
      <w:lvlJc w:val="left"/>
      <w:pPr>
        <w:tabs>
          <w:tab w:val="num" w:pos="3044"/>
        </w:tabs>
        <w:ind w:left="3044" w:hanging="360"/>
      </w:pPr>
    </w:lvl>
    <w:lvl w:ilvl="4" w:tplc="04100019" w:tentative="1">
      <w:start w:val="1"/>
      <w:numFmt w:val="lowerLetter"/>
      <w:lvlText w:val="%5."/>
      <w:lvlJc w:val="left"/>
      <w:pPr>
        <w:tabs>
          <w:tab w:val="num" w:pos="3764"/>
        </w:tabs>
        <w:ind w:left="3764" w:hanging="360"/>
      </w:pPr>
    </w:lvl>
    <w:lvl w:ilvl="5" w:tplc="0410001B" w:tentative="1">
      <w:start w:val="1"/>
      <w:numFmt w:val="lowerRoman"/>
      <w:lvlText w:val="%6."/>
      <w:lvlJc w:val="right"/>
      <w:pPr>
        <w:tabs>
          <w:tab w:val="num" w:pos="4484"/>
        </w:tabs>
        <w:ind w:left="4484" w:hanging="180"/>
      </w:pPr>
    </w:lvl>
    <w:lvl w:ilvl="6" w:tplc="0410000F" w:tentative="1">
      <w:start w:val="1"/>
      <w:numFmt w:val="decimal"/>
      <w:lvlText w:val="%7."/>
      <w:lvlJc w:val="left"/>
      <w:pPr>
        <w:tabs>
          <w:tab w:val="num" w:pos="5204"/>
        </w:tabs>
        <w:ind w:left="5204" w:hanging="360"/>
      </w:pPr>
    </w:lvl>
    <w:lvl w:ilvl="7" w:tplc="04100019" w:tentative="1">
      <w:start w:val="1"/>
      <w:numFmt w:val="lowerLetter"/>
      <w:lvlText w:val="%8."/>
      <w:lvlJc w:val="left"/>
      <w:pPr>
        <w:tabs>
          <w:tab w:val="num" w:pos="5924"/>
        </w:tabs>
        <w:ind w:left="5924" w:hanging="360"/>
      </w:pPr>
    </w:lvl>
    <w:lvl w:ilvl="8" w:tplc="0410001B" w:tentative="1">
      <w:start w:val="1"/>
      <w:numFmt w:val="lowerRoman"/>
      <w:lvlText w:val="%9."/>
      <w:lvlJc w:val="right"/>
      <w:pPr>
        <w:tabs>
          <w:tab w:val="num" w:pos="6644"/>
        </w:tabs>
        <w:ind w:left="6644" w:hanging="180"/>
      </w:pPr>
    </w:lvl>
  </w:abstractNum>
  <w:abstractNum w:abstractNumId="1" w15:restartNumberingAfterBreak="0">
    <w:nsid w:val="0A9701C6"/>
    <w:multiLevelType w:val="multilevel"/>
    <w:tmpl w:val="D75EF16A"/>
    <w:lvl w:ilvl="0">
      <w:start w:val="1"/>
      <w:numFmt w:val="decimal"/>
      <w:lvlText w:val="%1."/>
      <w:lvlJc w:val="left"/>
      <w:pPr>
        <w:ind w:left="1494" w:hanging="360"/>
      </w:pPr>
      <w:rPr>
        <w:rFonts w:ascii="Bell MT" w:hAnsi="Bell MT"/>
        <w:b/>
        <w:color w:val="auto"/>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 w15:restartNumberingAfterBreak="0">
    <w:nsid w:val="0C833A68"/>
    <w:multiLevelType w:val="hybridMultilevel"/>
    <w:tmpl w:val="DEB8CE62"/>
    <w:lvl w:ilvl="0" w:tplc="04100001">
      <w:start w:val="1"/>
      <w:numFmt w:val="bullet"/>
      <w:lvlText w:val=""/>
      <w:lvlJc w:val="left"/>
      <w:pPr>
        <w:tabs>
          <w:tab w:val="num" w:pos="1423"/>
        </w:tabs>
        <w:ind w:left="1423" w:hanging="360"/>
      </w:pPr>
      <w:rPr>
        <w:rFonts w:ascii="Symbol" w:hAnsi="Symbol" w:hint="default"/>
      </w:rPr>
    </w:lvl>
    <w:lvl w:ilvl="1" w:tplc="04100003" w:tentative="1">
      <w:start w:val="1"/>
      <w:numFmt w:val="bullet"/>
      <w:lvlText w:val="o"/>
      <w:lvlJc w:val="left"/>
      <w:pPr>
        <w:tabs>
          <w:tab w:val="num" w:pos="2143"/>
        </w:tabs>
        <w:ind w:left="2143" w:hanging="360"/>
      </w:pPr>
      <w:rPr>
        <w:rFonts w:ascii="Courier New" w:hAnsi="Courier New" w:hint="default"/>
      </w:rPr>
    </w:lvl>
    <w:lvl w:ilvl="2" w:tplc="04100005" w:tentative="1">
      <w:start w:val="1"/>
      <w:numFmt w:val="bullet"/>
      <w:lvlText w:val=""/>
      <w:lvlJc w:val="left"/>
      <w:pPr>
        <w:tabs>
          <w:tab w:val="num" w:pos="2863"/>
        </w:tabs>
        <w:ind w:left="2863" w:hanging="360"/>
      </w:pPr>
      <w:rPr>
        <w:rFonts w:ascii="Wingdings" w:hAnsi="Wingdings" w:hint="default"/>
      </w:rPr>
    </w:lvl>
    <w:lvl w:ilvl="3" w:tplc="04100001" w:tentative="1">
      <w:start w:val="1"/>
      <w:numFmt w:val="bullet"/>
      <w:lvlText w:val=""/>
      <w:lvlJc w:val="left"/>
      <w:pPr>
        <w:tabs>
          <w:tab w:val="num" w:pos="3583"/>
        </w:tabs>
        <w:ind w:left="3583" w:hanging="360"/>
      </w:pPr>
      <w:rPr>
        <w:rFonts w:ascii="Symbol" w:hAnsi="Symbol" w:hint="default"/>
      </w:rPr>
    </w:lvl>
    <w:lvl w:ilvl="4" w:tplc="04100003" w:tentative="1">
      <w:start w:val="1"/>
      <w:numFmt w:val="bullet"/>
      <w:lvlText w:val="o"/>
      <w:lvlJc w:val="left"/>
      <w:pPr>
        <w:tabs>
          <w:tab w:val="num" w:pos="4303"/>
        </w:tabs>
        <w:ind w:left="4303" w:hanging="360"/>
      </w:pPr>
      <w:rPr>
        <w:rFonts w:ascii="Courier New" w:hAnsi="Courier New" w:hint="default"/>
      </w:rPr>
    </w:lvl>
    <w:lvl w:ilvl="5" w:tplc="04100005" w:tentative="1">
      <w:start w:val="1"/>
      <w:numFmt w:val="bullet"/>
      <w:lvlText w:val=""/>
      <w:lvlJc w:val="left"/>
      <w:pPr>
        <w:tabs>
          <w:tab w:val="num" w:pos="5023"/>
        </w:tabs>
        <w:ind w:left="5023" w:hanging="360"/>
      </w:pPr>
      <w:rPr>
        <w:rFonts w:ascii="Wingdings" w:hAnsi="Wingdings" w:hint="default"/>
      </w:rPr>
    </w:lvl>
    <w:lvl w:ilvl="6" w:tplc="04100001" w:tentative="1">
      <w:start w:val="1"/>
      <w:numFmt w:val="bullet"/>
      <w:lvlText w:val=""/>
      <w:lvlJc w:val="left"/>
      <w:pPr>
        <w:tabs>
          <w:tab w:val="num" w:pos="5743"/>
        </w:tabs>
        <w:ind w:left="5743" w:hanging="360"/>
      </w:pPr>
      <w:rPr>
        <w:rFonts w:ascii="Symbol" w:hAnsi="Symbol" w:hint="default"/>
      </w:rPr>
    </w:lvl>
    <w:lvl w:ilvl="7" w:tplc="04100003" w:tentative="1">
      <w:start w:val="1"/>
      <w:numFmt w:val="bullet"/>
      <w:lvlText w:val="o"/>
      <w:lvlJc w:val="left"/>
      <w:pPr>
        <w:tabs>
          <w:tab w:val="num" w:pos="6463"/>
        </w:tabs>
        <w:ind w:left="6463" w:hanging="360"/>
      </w:pPr>
      <w:rPr>
        <w:rFonts w:ascii="Courier New" w:hAnsi="Courier New" w:hint="default"/>
      </w:rPr>
    </w:lvl>
    <w:lvl w:ilvl="8" w:tplc="04100005" w:tentative="1">
      <w:start w:val="1"/>
      <w:numFmt w:val="bullet"/>
      <w:lvlText w:val=""/>
      <w:lvlJc w:val="left"/>
      <w:pPr>
        <w:tabs>
          <w:tab w:val="num" w:pos="7183"/>
        </w:tabs>
        <w:ind w:left="7183" w:hanging="360"/>
      </w:pPr>
      <w:rPr>
        <w:rFonts w:ascii="Wingdings" w:hAnsi="Wingdings" w:hint="default"/>
      </w:rPr>
    </w:lvl>
  </w:abstractNum>
  <w:abstractNum w:abstractNumId="3" w15:restartNumberingAfterBreak="0">
    <w:nsid w:val="0D5647C7"/>
    <w:multiLevelType w:val="multilevel"/>
    <w:tmpl w:val="B316C594"/>
    <w:lvl w:ilvl="0">
      <w:start w:val="2"/>
      <w:numFmt w:val="decimal"/>
      <w:lvlText w:val="%1."/>
      <w:lvlJc w:val="left"/>
      <w:pPr>
        <w:tabs>
          <w:tab w:val="num" w:pos="2560"/>
        </w:tabs>
        <w:ind w:left="2560" w:hanging="1425"/>
      </w:pPr>
      <w:rPr>
        <w:rFonts w:ascii="Tahoma" w:hAnsi="Tahoma" w:cs="Tahoma" w:hint="default"/>
        <w:b/>
      </w:rPr>
    </w:lvl>
    <w:lvl w:ilvl="1">
      <w:start w:val="1"/>
      <w:numFmt w:val="lowerLetter"/>
      <w:lvlText w:val="%2."/>
      <w:lvlJc w:val="left"/>
      <w:pPr>
        <w:tabs>
          <w:tab w:val="num" w:pos="1441"/>
        </w:tabs>
        <w:ind w:left="1441" w:hanging="360"/>
      </w:pPr>
    </w:lvl>
    <w:lvl w:ilvl="2">
      <w:start w:val="1"/>
      <w:numFmt w:val="lowerRoman"/>
      <w:lvlText w:val="%3."/>
      <w:lvlJc w:val="right"/>
      <w:pPr>
        <w:tabs>
          <w:tab w:val="num" w:pos="2161"/>
        </w:tabs>
        <w:ind w:left="2161" w:hanging="180"/>
      </w:pPr>
    </w:lvl>
    <w:lvl w:ilvl="3">
      <w:start w:val="1"/>
      <w:numFmt w:val="decimal"/>
      <w:lvlText w:val="%4."/>
      <w:lvlJc w:val="left"/>
      <w:pPr>
        <w:tabs>
          <w:tab w:val="num" w:pos="2881"/>
        </w:tabs>
        <w:ind w:left="2881" w:hanging="360"/>
      </w:pPr>
    </w:lvl>
    <w:lvl w:ilvl="4">
      <w:start w:val="1"/>
      <w:numFmt w:val="lowerLetter"/>
      <w:lvlText w:val="%5."/>
      <w:lvlJc w:val="left"/>
      <w:pPr>
        <w:tabs>
          <w:tab w:val="num" w:pos="3601"/>
        </w:tabs>
        <w:ind w:left="3601" w:hanging="360"/>
      </w:pPr>
    </w:lvl>
    <w:lvl w:ilvl="5">
      <w:start w:val="1"/>
      <w:numFmt w:val="lowerRoman"/>
      <w:lvlText w:val="%6."/>
      <w:lvlJc w:val="right"/>
      <w:pPr>
        <w:tabs>
          <w:tab w:val="num" w:pos="4321"/>
        </w:tabs>
        <w:ind w:left="4321" w:hanging="180"/>
      </w:pPr>
    </w:lvl>
    <w:lvl w:ilvl="6">
      <w:start w:val="1"/>
      <w:numFmt w:val="decimal"/>
      <w:lvlText w:val="%7."/>
      <w:lvlJc w:val="left"/>
      <w:pPr>
        <w:tabs>
          <w:tab w:val="num" w:pos="5041"/>
        </w:tabs>
        <w:ind w:left="5041" w:hanging="360"/>
      </w:pPr>
    </w:lvl>
    <w:lvl w:ilvl="7">
      <w:start w:val="1"/>
      <w:numFmt w:val="lowerLetter"/>
      <w:lvlText w:val="%8."/>
      <w:lvlJc w:val="left"/>
      <w:pPr>
        <w:tabs>
          <w:tab w:val="num" w:pos="5761"/>
        </w:tabs>
        <w:ind w:left="5761" w:hanging="360"/>
      </w:pPr>
    </w:lvl>
    <w:lvl w:ilvl="8">
      <w:start w:val="1"/>
      <w:numFmt w:val="lowerRoman"/>
      <w:lvlText w:val="%9."/>
      <w:lvlJc w:val="right"/>
      <w:pPr>
        <w:tabs>
          <w:tab w:val="num" w:pos="6481"/>
        </w:tabs>
        <w:ind w:left="6481" w:hanging="180"/>
      </w:pPr>
    </w:lvl>
  </w:abstractNum>
  <w:abstractNum w:abstractNumId="4" w15:restartNumberingAfterBreak="0">
    <w:nsid w:val="103920D4"/>
    <w:multiLevelType w:val="multilevel"/>
    <w:tmpl w:val="9274D68A"/>
    <w:lvl w:ilvl="0">
      <w:start w:val="4"/>
      <w:numFmt w:val="decimal"/>
      <w:lvlText w:val="%1."/>
      <w:lvlJc w:val="left"/>
      <w:pPr>
        <w:tabs>
          <w:tab w:val="num" w:pos="720"/>
        </w:tabs>
        <w:ind w:left="720" w:hanging="360"/>
      </w:pPr>
      <w:rPr>
        <w:rFonts w:ascii="Bell MT" w:hAnsi="Bell MT" w:hint="default"/>
        <w:b/>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4203382"/>
    <w:multiLevelType w:val="singleLevel"/>
    <w:tmpl w:val="99083878"/>
    <w:lvl w:ilvl="0">
      <w:start w:val="3"/>
      <w:numFmt w:val="decimal"/>
      <w:lvlText w:val="%1. "/>
      <w:legacy w:legacy="1" w:legacySpace="0" w:legacyIndent="283"/>
      <w:lvlJc w:val="left"/>
      <w:pPr>
        <w:ind w:left="1276" w:hanging="283"/>
      </w:pPr>
      <w:rPr>
        <w:rFonts w:ascii="Garamond" w:hAnsi="Garamond" w:cs="Times New Roman" w:hint="default"/>
        <w:b/>
        <w:i w:val="0"/>
        <w:sz w:val="24"/>
        <w:szCs w:val="24"/>
      </w:rPr>
    </w:lvl>
  </w:abstractNum>
  <w:abstractNum w:abstractNumId="6" w15:restartNumberingAfterBreak="0">
    <w:nsid w:val="14EF49CC"/>
    <w:multiLevelType w:val="hybridMultilevel"/>
    <w:tmpl w:val="A628F4A4"/>
    <w:lvl w:ilvl="0" w:tplc="F7AAC5B2">
      <w:start w:val="1"/>
      <w:numFmt w:val="decimal"/>
      <w:lvlText w:val="%1."/>
      <w:lvlJc w:val="left"/>
      <w:pPr>
        <w:tabs>
          <w:tab w:val="num" w:pos="2702"/>
        </w:tabs>
        <w:ind w:left="2702" w:hanging="1425"/>
      </w:pPr>
      <w:rPr>
        <w:rFonts w:ascii="Bell MT" w:hAnsi="Bell MT" w:cs="Tahoma"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16573582"/>
    <w:multiLevelType w:val="singleLevel"/>
    <w:tmpl w:val="0680C118"/>
    <w:lvl w:ilvl="0">
      <w:start w:val="2"/>
      <w:numFmt w:val="lowerLetter"/>
      <w:lvlText w:val="%1. "/>
      <w:legacy w:legacy="1" w:legacySpace="0" w:legacyIndent="283"/>
      <w:lvlJc w:val="left"/>
      <w:pPr>
        <w:ind w:left="992" w:hanging="283"/>
      </w:pPr>
      <w:rPr>
        <w:rFonts w:ascii="Garamond" w:hAnsi="Garamond" w:cs="Times New Roman" w:hint="default"/>
        <w:b/>
        <w:i w:val="0"/>
        <w:sz w:val="24"/>
        <w:szCs w:val="24"/>
      </w:rPr>
    </w:lvl>
  </w:abstractNum>
  <w:abstractNum w:abstractNumId="8" w15:restartNumberingAfterBreak="0">
    <w:nsid w:val="16CC4CDF"/>
    <w:multiLevelType w:val="hybridMultilevel"/>
    <w:tmpl w:val="8B582BBC"/>
    <w:lvl w:ilvl="0" w:tplc="7554BBC0">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5B34A0"/>
    <w:multiLevelType w:val="multilevel"/>
    <w:tmpl w:val="40A694F6"/>
    <w:lvl w:ilvl="0">
      <w:numFmt w:val="bullet"/>
      <w:lvlText w:val=""/>
      <w:lvlJc w:val="left"/>
      <w:pPr>
        <w:ind w:left="766" w:hanging="360"/>
      </w:pPr>
      <w:rPr>
        <w:rFonts w:ascii="Symbol" w:hAnsi="Symbol"/>
      </w:rPr>
    </w:lvl>
    <w:lvl w:ilvl="1">
      <w:numFmt w:val="bullet"/>
      <w:lvlText w:val="o"/>
      <w:lvlJc w:val="left"/>
      <w:pPr>
        <w:ind w:left="1486" w:hanging="360"/>
      </w:pPr>
      <w:rPr>
        <w:rFonts w:ascii="Courier New" w:hAnsi="Courier New" w:cs="Courier New"/>
      </w:rPr>
    </w:lvl>
    <w:lvl w:ilvl="2">
      <w:numFmt w:val="bullet"/>
      <w:lvlText w:val=""/>
      <w:lvlJc w:val="left"/>
      <w:pPr>
        <w:ind w:left="2206" w:hanging="360"/>
      </w:pPr>
      <w:rPr>
        <w:rFonts w:ascii="Wingdings" w:hAnsi="Wingdings"/>
      </w:rPr>
    </w:lvl>
    <w:lvl w:ilvl="3">
      <w:numFmt w:val="bullet"/>
      <w:lvlText w:val=""/>
      <w:lvlJc w:val="left"/>
      <w:pPr>
        <w:ind w:left="2926" w:hanging="360"/>
      </w:pPr>
      <w:rPr>
        <w:rFonts w:ascii="Symbol" w:hAnsi="Symbol"/>
      </w:rPr>
    </w:lvl>
    <w:lvl w:ilvl="4">
      <w:numFmt w:val="bullet"/>
      <w:lvlText w:val="o"/>
      <w:lvlJc w:val="left"/>
      <w:pPr>
        <w:ind w:left="3646" w:hanging="360"/>
      </w:pPr>
      <w:rPr>
        <w:rFonts w:ascii="Courier New" w:hAnsi="Courier New" w:cs="Courier New"/>
      </w:rPr>
    </w:lvl>
    <w:lvl w:ilvl="5">
      <w:numFmt w:val="bullet"/>
      <w:lvlText w:val=""/>
      <w:lvlJc w:val="left"/>
      <w:pPr>
        <w:ind w:left="4366" w:hanging="360"/>
      </w:pPr>
      <w:rPr>
        <w:rFonts w:ascii="Wingdings" w:hAnsi="Wingdings"/>
      </w:rPr>
    </w:lvl>
    <w:lvl w:ilvl="6">
      <w:numFmt w:val="bullet"/>
      <w:lvlText w:val=""/>
      <w:lvlJc w:val="left"/>
      <w:pPr>
        <w:ind w:left="5086" w:hanging="360"/>
      </w:pPr>
      <w:rPr>
        <w:rFonts w:ascii="Symbol" w:hAnsi="Symbol"/>
      </w:rPr>
    </w:lvl>
    <w:lvl w:ilvl="7">
      <w:numFmt w:val="bullet"/>
      <w:lvlText w:val="o"/>
      <w:lvlJc w:val="left"/>
      <w:pPr>
        <w:ind w:left="5806" w:hanging="360"/>
      </w:pPr>
      <w:rPr>
        <w:rFonts w:ascii="Courier New" w:hAnsi="Courier New" w:cs="Courier New"/>
      </w:rPr>
    </w:lvl>
    <w:lvl w:ilvl="8">
      <w:numFmt w:val="bullet"/>
      <w:lvlText w:val=""/>
      <w:lvlJc w:val="left"/>
      <w:pPr>
        <w:ind w:left="6526" w:hanging="360"/>
      </w:pPr>
      <w:rPr>
        <w:rFonts w:ascii="Wingdings" w:hAnsi="Wingdings"/>
      </w:rPr>
    </w:lvl>
  </w:abstractNum>
  <w:abstractNum w:abstractNumId="10" w15:restartNumberingAfterBreak="0">
    <w:nsid w:val="186E7500"/>
    <w:multiLevelType w:val="multilevel"/>
    <w:tmpl w:val="6FAC7468"/>
    <w:lvl w:ilvl="0">
      <w:start w:val="1"/>
      <w:numFmt w:val="decimal"/>
      <w:lvlText w:val="%1."/>
      <w:lvlJc w:val="left"/>
      <w:pPr>
        <w:ind w:left="1495" w:hanging="360"/>
      </w:pPr>
      <w:rPr>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rPr>
        <w:b/>
        <w:bCs w:val="0"/>
      </w:r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1" w15:restartNumberingAfterBreak="0">
    <w:nsid w:val="1A0E2E91"/>
    <w:multiLevelType w:val="singleLevel"/>
    <w:tmpl w:val="7D5CA1DE"/>
    <w:lvl w:ilvl="0">
      <w:start w:val="1"/>
      <w:numFmt w:val="lowerLetter"/>
      <w:lvlText w:val="%1. "/>
      <w:legacy w:legacy="1" w:legacySpace="0" w:legacyIndent="283"/>
      <w:lvlJc w:val="left"/>
      <w:pPr>
        <w:ind w:left="988" w:hanging="283"/>
      </w:pPr>
      <w:rPr>
        <w:rFonts w:ascii="Garamond" w:hAnsi="Garamond" w:cs="Times New Roman" w:hint="default"/>
        <w:b/>
        <w:i w:val="0"/>
        <w:sz w:val="24"/>
        <w:szCs w:val="24"/>
      </w:rPr>
    </w:lvl>
  </w:abstractNum>
  <w:abstractNum w:abstractNumId="12" w15:restartNumberingAfterBreak="0">
    <w:nsid w:val="1ECB12F6"/>
    <w:multiLevelType w:val="hybridMultilevel"/>
    <w:tmpl w:val="451CA4D2"/>
    <w:lvl w:ilvl="0" w:tplc="46CE9AE8">
      <w:start w:val="1"/>
      <w:numFmt w:val="decimal"/>
      <w:lvlText w:val="%1."/>
      <w:lvlJc w:val="left"/>
      <w:pPr>
        <w:tabs>
          <w:tab w:val="num" w:pos="720"/>
        </w:tabs>
        <w:ind w:left="720" w:hanging="360"/>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213A7781"/>
    <w:multiLevelType w:val="hybridMultilevel"/>
    <w:tmpl w:val="824AB886"/>
    <w:lvl w:ilvl="0" w:tplc="0410000F">
      <w:start w:val="1"/>
      <w:numFmt w:val="decimal"/>
      <w:lvlText w:val="%1."/>
      <w:lvlJc w:val="left"/>
      <w:pPr>
        <w:tabs>
          <w:tab w:val="num" w:pos="1494"/>
        </w:tabs>
        <w:ind w:left="1494" w:hanging="360"/>
      </w:pPr>
      <w:rPr>
        <w:rFonts w:hint="default"/>
        <w:b/>
      </w:rPr>
    </w:lvl>
    <w:lvl w:ilvl="1" w:tplc="04100019" w:tentative="1">
      <w:start w:val="1"/>
      <w:numFmt w:val="lowerLetter"/>
      <w:lvlText w:val="%2."/>
      <w:lvlJc w:val="left"/>
      <w:pPr>
        <w:tabs>
          <w:tab w:val="num" w:pos="2214"/>
        </w:tabs>
        <w:ind w:left="2214" w:hanging="360"/>
      </w:pPr>
    </w:lvl>
    <w:lvl w:ilvl="2" w:tplc="0410001B" w:tentative="1">
      <w:start w:val="1"/>
      <w:numFmt w:val="lowerRoman"/>
      <w:lvlText w:val="%3."/>
      <w:lvlJc w:val="right"/>
      <w:pPr>
        <w:tabs>
          <w:tab w:val="num" w:pos="2934"/>
        </w:tabs>
        <w:ind w:left="2934" w:hanging="180"/>
      </w:pPr>
    </w:lvl>
    <w:lvl w:ilvl="3" w:tplc="0410000F" w:tentative="1">
      <w:start w:val="1"/>
      <w:numFmt w:val="decimal"/>
      <w:lvlText w:val="%4."/>
      <w:lvlJc w:val="left"/>
      <w:pPr>
        <w:tabs>
          <w:tab w:val="num" w:pos="3654"/>
        </w:tabs>
        <w:ind w:left="3654" w:hanging="360"/>
      </w:pPr>
    </w:lvl>
    <w:lvl w:ilvl="4" w:tplc="04100019" w:tentative="1">
      <w:start w:val="1"/>
      <w:numFmt w:val="lowerLetter"/>
      <w:lvlText w:val="%5."/>
      <w:lvlJc w:val="left"/>
      <w:pPr>
        <w:tabs>
          <w:tab w:val="num" w:pos="4374"/>
        </w:tabs>
        <w:ind w:left="4374" w:hanging="360"/>
      </w:pPr>
    </w:lvl>
    <w:lvl w:ilvl="5" w:tplc="0410001B" w:tentative="1">
      <w:start w:val="1"/>
      <w:numFmt w:val="lowerRoman"/>
      <w:lvlText w:val="%6."/>
      <w:lvlJc w:val="right"/>
      <w:pPr>
        <w:tabs>
          <w:tab w:val="num" w:pos="5094"/>
        </w:tabs>
        <w:ind w:left="5094" w:hanging="180"/>
      </w:pPr>
    </w:lvl>
    <w:lvl w:ilvl="6" w:tplc="0410000F" w:tentative="1">
      <w:start w:val="1"/>
      <w:numFmt w:val="decimal"/>
      <w:lvlText w:val="%7."/>
      <w:lvlJc w:val="left"/>
      <w:pPr>
        <w:tabs>
          <w:tab w:val="num" w:pos="5814"/>
        </w:tabs>
        <w:ind w:left="5814" w:hanging="360"/>
      </w:pPr>
    </w:lvl>
    <w:lvl w:ilvl="7" w:tplc="04100019" w:tentative="1">
      <w:start w:val="1"/>
      <w:numFmt w:val="lowerLetter"/>
      <w:lvlText w:val="%8."/>
      <w:lvlJc w:val="left"/>
      <w:pPr>
        <w:tabs>
          <w:tab w:val="num" w:pos="6534"/>
        </w:tabs>
        <w:ind w:left="6534" w:hanging="360"/>
      </w:pPr>
    </w:lvl>
    <w:lvl w:ilvl="8" w:tplc="0410001B" w:tentative="1">
      <w:start w:val="1"/>
      <w:numFmt w:val="lowerRoman"/>
      <w:lvlText w:val="%9."/>
      <w:lvlJc w:val="right"/>
      <w:pPr>
        <w:tabs>
          <w:tab w:val="num" w:pos="7254"/>
        </w:tabs>
        <w:ind w:left="7254" w:hanging="180"/>
      </w:pPr>
    </w:lvl>
  </w:abstractNum>
  <w:abstractNum w:abstractNumId="14" w15:restartNumberingAfterBreak="0">
    <w:nsid w:val="285F0D2B"/>
    <w:multiLevelType w:val="multilevel"/>
    <w:tmpl w:val="D75EF16A"/>
    <w:lvl w:ilvl="0">
      <w:start w:val="1"/>
      <w:numFmt w:val="decimal"/>
      <w:lvlText w:val="%1."/>
      <w:lvlJc w:val="left"/>
      <w:pPr>
        <w:ind w:left="1494" w:hanging="360"/>
      </w:pPr>
      <w:rPr>
        <w:rFonts w:ascii="Bell MT" w:hAnsi="Bell MT"/>
        <w:b/>
        <w:color w:val="auto"/>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5" w15:restartNumberingAfterBreak="0">
    <w:nsid w:val="2FCA1664"/>
    <w:multiLevelType w:val="hybridMultilevel"/>
    <w:tmpl w:val="E676F016"/>
    <w:lvl w:ilvl="0" w:tplc="59D4AC0A">
      <w:start w:val="1"/>
      <w:numFmt w:val="decimal"/>
      <w:lvlText w:val="%1."/>
      <w:lvlJc w:val="left"/>
      <w:pPr>
        <w:tabs>
          <w:tab w:val="num" w:pos="2559"/>
        </w:tabs>
        <w:ind w:left="2559" w:hanging="1425"/>
      </w:pPr>
      <w:rPr>
        <w:rFonts w:hint="default"/>
        <w:b/>
      </w:rPr>
    </w:lvl>
    <w:lvl w:ilvl="1" w:tplc="7A3CE116">
      <w:start w:val="1"/>
      <w:numFmt w:val="lowerLetter"/>
      <w:lvlText w:val="%2)"/>
      <w:lvlJc w:val="left"/>
      <w:pPr>
        <w:tabs>
          <w:tab w:val="num" w:pos="928"/>
        </w:tabs>
        <w:ind w:left="928" w:hanging="360"/>
      </w:pPr>
      <w:rPr>
        <w:rFonts w:hint="default"/>
        <w:b w:val="0"/>
        <w:i w:val="0"/>
      </w:rPr>
    </w:lvl>
    <w:lvl w:ilvl="2" w:tplc="0410001B" w:tentative="1">
      <w:start w:val="1"/>
      <w:numFmt w:val="lowerRoman"/>
      <w:lvlText w:val="%3."/>
      <w:lvlJc w:val="right"/>
      <w:pPr>
        <w:tabs>
          <w:tab w:val="num" w:pos="2934"/>
        </w:tabs>
        <w:ind w:left="2934" w:hanging="180"/>
      </w:pPr>
    </w:lvl>
    <w:lvl w:ilvl="3" w:tplc="0410000F" w:tentative="1">
      <w:start w:val="1"/>
      <w:numFmt w:val="decimal"/>
      <w:lvlText w:val="%4."/>
      <w:lvlJc w:val="left"/>
      <w:pPr>
        <w:tabs>
          <w:tab w:val="num" w:pos="3654"/>
        </w:tabs>
        <w:ind w:left="3654" w:hanging="360"/>
      </w:pPr>
    </w:lvl>
    <w:lvl w:ilvl="4" w:tplc="04100019" w:tentative="1">
      <w:start w:val="1"/>
      <w:numFmt w:val="lowerLetter"/>
      <w:lvlText w:val="%5."/>
      <w:lvlJc w:val="left"/>
      <w:pPr>
        <w:tabs>
          <w:tab w:val="num" w:pos="4374"/>
        </w:tabs>
        <w:ind w:left="4374" w:hanging="360"/>
      </w:pPr>
    </w:lvl>
    <w:lvl w:ilvl="5" w:tplc="0410001B" w:tentative="1">
      <w:start w:val="1"/>
      <w:numFmt w:val="lowerRoman"/>
      <w:lvlText w:val="%6."/>
      <w:lvlJc w:val="right"/>
      <w:pPr>
        <w:tabs>
          <w:tab w:val="num" w:pos="5094"/>
        </w:tabs>
        <w:ind w:left="5094" w:hanging="180"/>
      </w:pPr>
    </w:lvl>
    <w:lvl w:ilvl="6" w:tplc="0410000F" w:tentative="1">
      <w:start w:val="1"/>
      <w:numFmt w:val="decimal"/>
      <w:lvlText w:val="%7."/>
      <w:lvlJc w:val="left"/>
      <w:pPr>
        <w:tabs>
          <w:tab w:val="num" w:pos="5814"/>
        </w:tabs>
        <w:ind w:left="5814" w:hanging="360"/>
      </w:pPr>
    </w:lvl>
    <w:lvl w:ilvl="7" w:tplc="04100019" w:tentative="1">
      <w:start w:val="1"/>
      <w:numFmt w:val="lowerLetter"/>
      <w:lvlText w:val="%8."/>
      <w:lvlJc w:val="left"/>
      <w:pPr>
        <w:tabs>
          <w:tab w:val="num" w:pos="6534"/>
        </w:tabs>
        <w:ind w:left="6534" w:hanging="360"/>
      </w:pPr>
    </w:lvl>
    <w:lvl w:ilvl="8" w:tplc="0410001B" w:tentative="1">
      <w:start w:val="1"/>
      <w:numFmt w:val="lowerRoman"/>
      <w:lvlText w:val="%9."/>
      <w:lvlJc w:val="right"/>
      <w:pPr>
        <w:tabs>
          <w:tab w:val="num" w:pos="7254"/>
        </w:tabs>
        <w:ind w:left="7254" w:hanging="180"/>
      </w:pPr>
    </w:lvl>
  </w:abstractNum>
  <w:abstractNum w:abstractNumId="16" w15:restartNumberingAfterBreak="0">
    <w:nsid w:val="32906FDF"/>
    <w:multiLevelType w:val="multilevel"/>
    <w:tmpl w:val="624091A8"/>
    <w:lvl w:ilvl="0">
      <w:start w:val="1"/>
      <w:numFmt w:val="decimal"/>
      <w:lvlText w:val="%1."/>
      <w:lvlJc w:val="left"/>
      <w:pPr>
        <w:tabs>
          <w:tab w:val="num" w:pos="720"/>
        </w:tabs>
        <w:ind w:left="720" w:hanging="360"/>
      </w:pPr>
      <w:rPr>
        <w:rFonts w:ascii="Bell MT" w:hAnsi="Bell MT" w:hint="default"/>
        <w:b/>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bCs/>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35B75F7"/>
    <w:multiLevelType w:val="multilevel"/>
    <w:tmpl w:val="FB3CD75E"/>
    <w:lvl w:ilvl="0">
      <w:start w:val="1"/>
      <w:numFmt w:val="decimal"/>
      <w:lvlText w:val="%1."/>
      <w:lvlJc w:val="left"/>
      <w:pPr>
        <w:tabs>
          <w:tab w:val="num" w:pos="2560"/>
        </w:tabs>
        <w:ind w:left="2560" w:hanging="1425"/>
      </w:pPr>
      <w:rPr>
        <w:rFonts w:ascii="Tahoma" w:hAnsi="Tahoma" w:cs="Tahoma"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5A36E07"/>
    <w:multiLevelType w:val="hybridMultilevel"/>
    <w:tmpl w:val="55E8FA7C"/>
    <w:lvl w:ilvl="0" w:tplc="35FEBD28">
      <w:start w:val="7"/>
      <w:numFmt w:val="decimal"/>
      <w:lvlText w:val="%1."/>
      <w:lvlJc w:val="left"/>
      <w:pPr>
        <w:ind w:left="1494" w:hanging="360"/>
      </w:pPr>
      <w:rPr>
        <w:rFonts w:hint="default"/>
        <w:b/>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19" w15:restartNumberingAfterBreak="0">
    <w:nsid w:val="37FD235D"/>
    <w:multiLevelType w:val="hybridMultilevel"/>
    <w:tmpl w:val="DEB8CE62"/>
    <w:lvl w:ilvl="0" w:tplc="F9FE4C74">
      <w:start w:val="1"/>
      <w:numFmt w:val="bullet"/>
      <w:lvlText w:val=""/>
      <w:lvlJc w:val="left"/>
      <w:pPr>
        <w:tabs>
          <w:tab w:val="num" w:pos="1423"/>
        </w:tabs>
        <w:ind w:left="1423" w:hanging="360"/>
      </w:pPr>
      <w:rPr>
        <w:rFonts w:ascii="Wingdings" w:hAnsi="Wingdings" w:hint="default"/>
      </w:rPr>
    </w:lvl>
    <w:lvl w:ilvl="1" w:tplc="04100003" w:tentative="1">
      <w:start w:val="1"/>
      <w:numFmt w:val="bullet"/>
      <w:lvlText w:val="o"/>
      <w:lvlJc w:val="left"/>
      <w:pPr>
        <w:tabs>
          <w:tab w:val="num" w:pos="2143"/>
        </w:tabs>
        <w:ind w:left="2143" w:hanging="360"/>
      </w:pPr>
      <w:rPr>
        <w:rFonts w:ascii="Courier New" w:hAnsi="Courier New" w:hint="default"/>
      </w:rPr>
    </w:lvl>
    <w:lvl w:ilvl="2" w:tplc="04100005" w:tentative="1">
      <w:start w:val="1"/>
      <w:numFmt w:val="bullet"/>
      <w:lvlText w:val=""/>
      <w:lvlJc w:val="left"/>
      <w:pPr>
        <w:tabs>
          <w:tab w:val="num" w:pos="2863"/>
        </w:tabs>
        <w:ind w:left="2863" w:hanging="360"/>
      </w:pPr>
      <w:rPr>
        <w:rFonts w:ascii="Wingdings" w:hAnsi="Wingdings" w:hint="default"/>
      </w:rPr>
    </w:lvl>
    <w:lvl w:ilvl="3" w:tplc="04100001" w:tentative="1">
      <w:start w:val="1"/>
      <w:numFmt w:val="bullet"/>
      <w:lvlText w:val=""/>
      <w:lvlJc w:val="left"/>
      <w:pPr>
        <w:tabs>
          <w:tab w:val="num" w:pos="3583"/>
        </w:tabs>
        <w:ind w:left="3583" w:hanging="360"/>
      </w:pPr>
      <w:rPr>
        <w:rFonts w:ascii="Symbol" w:hAnsi="Symbol" w:hint="default"/>
      </w:rPr>
    </w:lvl>
    <w:lvl w:ilvl="4" w:tplc="04100003" w:tentative="1">
      <w:start w:val="1"/>
      <w:numFmt w:val="bullet"/>
      <w:lvlText w:val="o"/>
      <w:lvlJc w:val="left"/>
      <w:pPr>
        <w:tabs>
          <w:tab w:val="num" w:pos="4303"/>
        </w:tabs>
        <w:ind w:left="4303" w:hanging="360"/>
      </w:pPr>
      <w:rPr>
        <w:rFonts w:ascii="Courier New" w:hAnsi="Courier New" w:hint="default"/>
      </w:rPr>
    </w:lvl>
    <w:lvl w:ilvl="5" w:tplc="04100005" w:tentative="1">
      <w:start w:val="1"/>
      <w:numFmt w:val="bullet"/>
      <w:lvlText w:val=""/>
      <w:lvlJc w:val="left"/>
      <w:pPr>
        <w:tabs>
          <w:tab w:val="num" w:pos="5023"/>
        </w:tabs>
        <w:ind w:left="5023" w:hanging="360"/>
      </w:pPr>
      <w:rPr>
        <w:rFonts w:ascii="Wingdings" w:hAnsi="Wingdings" w:hint="default"/>
      </w:rPr>
    </w:lvl>
    <w:lvl w:ilvl="6" w:tplc="04100001" w:tentative="1">
      <w:start w:val="1"/>
      <w:numFmt w:val="bullet"/>
      <w:lvlText w:val=""/>
      <w:lvlJc w:val="left"/>
      <w:pPr>
        <w:tabs>
          <w:tab w:val="num" w:pos="5743"/>
        </w:tabs>
        <w:ind w:left="5743" w:hanging="360"/>
      </w:pPr>
      <w:rPr>
        <w:rFonts w:ascii="Symbol" w:hAnsi="Symbol" w:hint="default"/>
      </w:rPr>
    </w:lvl>
    <w:lvl w:ilvl="7" w:tplc="04100003" w:tentative="1">
      <w:start w:val="1"/>
      <w:numFmt w:val="bullet"/>
      <w:lvlText w:val="o"/>
      <w:lvlJc w:val="left"/>
      <w:pPr>
        <w:tabs>
          <w:tab w:val="num" w:pos="6463"/>
        </w:tabs>
        <w:ind w:left="6463" w:hanging="360"/>
      </w:pPr>
      <w:rPr>
        <w:rFonts w:ascii="Courier New" w:hAnsi="Courier New" w:hint="default"/>
      </w:rPr>
    </w:lvl>
    <w:lvl w:ilvl="8" w:tplc="04100005" w:tentative="1">
      <w:start w:val="1"/>
      <w:numFmt w:val="bullet"/>
      <w:lvlText w:val=""/>
      <w:lvlJc w:val="left"/>
      <w:pPr>
        <w:tabs>
          <w:tab w:val="num" w:pos="7183"/>
        </w:tabs>
        <w:ind w:left="7183" w:hanging="360"/>
      </w:pPr>
      <w:rPr>
        <w:rFonts w:ascii="Wingdings" w:hAnsi="Wingdings" w:hint="default"/>
      </w:rPr>
    </w:lvl>
  </w:abstractNum>
  <w:abstractNum w:abstractNumId="20" w15:restartNumberingAfterBreak="0">
    <w:nsid w:val="38012D83"/>
    <w:multiLevelType w:val="hybridMultilevel"/>
    <w:tmpl w:val="86EA62DA"/>
    <w:lvl w:ilvl="0" w:tplc="E9BA4416">
      <w:start w:val="1"/>
      <w:numFmt w:val="bullet"/>
      <w:lvlText w:val=""/>
      <w:lvlJc w:val="left"/>
      <w:pPr>
        <w:tabs>
          <w:tab w:val="num" w:pos="1144"/>
        </w:tabs>
        <w:ind w:left="1144" w:hanging="360"/>
      </w:pPr>
      <w:rPr>
        <w:rFonts w:ascii="Wingdings" w:hAnsi="Wingdings" w:hint="default"/>
        <w:sz w:val="20"/>
      </w:rPr>
    </w:lvl>
    <w:lvl w:ilvl="1" w:tplc="22D25254">
      <w:start w:val="3"/>
      <w:numFmt w:val="decimal"/>
      <w:lvlText w:val="%2."/>
      <w:lvlJc w:val="left"/>
      <w:pPr>
        <w:tabs>
          <w:tab w:val="num" w:pos="1864"/>
        </w:tabs>
        <w:ind w:left="1864" w:hanging="360"/>
      </w:pPr>
      <w:rPr>
        <w:rFonts w:hint="default"/>
        <w:b/>
        <w:i w:val="0"/>
      </w:rPr>
    </w:lvl>
    <w:lvl w:ilvl="2" w:tplc="04100005" w:tentative="1">
      <w:start w:val="1"/>
      <w:numFmt w:val="bullet"/>
      <w:lvlText w:val=""/>
      <w:lvlJc w:val="left"/>
      <w:pPr>
        <w:tabs>
          <w:tab w:val="num" w:pos="2584"/>
        </w:tabs>
        <w:ind w:left="2584" w:hanging="360"/>
      </w:pPr>
      <w:rPr>
        <w:rFonts w:ascii="Wingdings" w:hAnsi="Wingdings" w:hint="default"/>
      </w:rPr>
    </w:lvl>
    <w:lvl w:ilvl="3" w:tplc="04100001" w:tentative="1">
      <w:start w:val="1"/>
      <w:numFmt w:val="bullet"/>
      <w:lvlText w:val=""/>
      <w:lvlJc w:val="left"/>
      <w:pPr>
        <w:tabs>
          <w:tab w:val="num" w:pos="3304"/>
        </w:tabs>
        <w:ind w:left="3304" w:hanging="360"/>
      </w:pPr>
      <w:rPr>
        <w:rFonts w:ascii="Symbol" w:hAnsi="Symbol" w:hint="default"/>
      </w:rPr>
    </w:lvl>
    <w:lvl w:ilvl="4" w:tplc="04100003" w:tentative="1">
      <w:start w:val="1"/>
      <w:numFmt w:val="bullet"/>
      <w:lvlText w:val="o"/>
      <w:lvlJc w:val="left"/>
      <w:pPr>
        <w:tabs>
          <w:tab w:val="num" w:pos="4024"/>
        </w:tabs>
        <w:ind w:left="4024" w:hanging="360"/>
      </w:pPr>
      <w:rPr>
        <w:rFonts w:ascii="Courier New" w:hAnsi="Courier New" w:hint="default"/>
      </w:rPr>
    </w:lvl>
    <w:lvl w:ilvl="5" w:tplc="04100005" w:tentative="1">
      <w:start w:val="1"/>
      <w:numFmt w:val="bullet"/>
      <w:lvlText w:val=""/>
      <w:lvlJc w:val="left"/>
      <w:pPr>
        <w:tabs>
          <w:tab w:val="num" w:pos="4744"/>
        </w:tabs>
        <w:ind w:left="4744" w:hanging="360"/>
      </w:pPr>
      <w:rPr>
        <w:rFonts w:ascii="Wingdings" w:hAnsi="Wingdings" w:hint="default"/>
      </w:rPr>
    </w:lvl>
    <w:lvl w:ilvl="6" w:tplc="04100001" w:tentative="1">
      <w:start w:val="1"/>
      <w:numFmt w:val="bullet"/>
      <w:lvlText w:val=""/>
      <w:lvlJc w:val="left"/>
      <w:pPr>
        <w:tabs>
          <w:tab w:val="num" w:pos="5464"/>
        </w:tabs>
        <w:ind w:left="5464" w:hanging="360"/>
      </w:pPr>
      <w:rPr>
        <w:rFonts w:ascii="Symbol" w:hAnsi="Symbol" w:hint="default"/>
      </w:rPr>
    </w:lvl>
    <w:lvl w:ilvl="7" w:tplc="04100003" w:tentative="1">
      <w:start w:val="1"/>
      <w:numFmt w:val="bullet"/>
      <w:lvlText w:val="o"/>
      <w:lvlJc w:val="left"/>
      <w:pPr>
        <w:tabs>
          <w:tab w:val="num" w:pos="6184"/>
        </w:tabs>
        <w:ind w:left="6184" w:hanging="360"/>
      </w:pPr>
      <w:rPr>
        <w:rFonts w:ascii="Courier New" w:hAnsi="Courier New" w:hint="default"/>
      </w:rPr>
    </w:lvl>
    <w:lvl w:ilvl="8" w:tplc="04100005" w:tentative="1">
      <w:start w:val="1"/>
      <w:numFmt w:val="bullet"/>
      <w:lvlText w:val=""/>
      <w:lvlJc w:val="left"/>
      <w:pPr>
        <w:tabs>
          <w:tab w:val="num" w:pos="6904"/>
        </w:tabs>
        <w:ind w:left="6904" w:hanging="360"/>
      </w:pPr>
      <w:rPr>
        <w:rFonts w:ascii="Wingdings" w:hAnsi="Wingdings" w:hint="default"/>
      </w:rPr>
    </w:lvl>
  </w:abstractNum>
  <w:abstractNum w:abstractNumId="21" w15:restartNumberingAfterBreak="0">
    <w:nsid w:val="38682953"/>
    <w:multiLevelType w:val="hybridMultilevel"/>
    <w:tmpl w:val="0EB44B6A"/>
    <w:lvl w:ilvl="0" w:tplc="4DECD188">
      <w:start w:val="2"/>
      <w:numFmt w:val="lowerLetter"/>
      <w:lvlText w:val="%1)"/>
      <w:lvlJc w:val="left"/>
      <w:pPr>
        <w:tabs>
          <w:tab w:val="num" w:pos="786"/>
        </w:tabs>
        <w:ind w:left="786" w:hanging="360"/>
      </w:pPr>
      <w:rPr>
        <w:rFonts w:hint="default"/>
      </w:rPr>
    </w:lvl>
    <w:lvl w:ilvl="1" w:tplc="04100019" w:tentative="1">
      <w:start w:val="1"/>
      <w:numFmt w:val="lowerLetter"/>
      <w:lvlText w:val="%2."/>
      <w:lvlJc w:val="left"/>
      <w:pPr>
        <w:tabs>
          <w:tab w:val="num" w:pos="1506"/>
        </w:tabs>
        <w:ind w:left="1506" w:hanging="360"/>
      </w:pPr>
    </w:lvl>
    <w:lvl w:ilvl="2" w:tplc="0410001B" w:tentative="1">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22" w15:restartNumberingAfterBreak="0">
    <w:nsid w:val="3A5F7C14"/>
    <w:multiLevelType w:val="hybridMultilevel"/>
    <w:tmpl w:val="9A6A5C0A"/>
    <w:lvl w:ilvl="0" w:tplc="7AD23E80">
      <w:start w:val="1"/>
      <w:numFmt w:val="decimal"/>
      <w:lvlText w:val="%1."/>
      <w:lvlJc w:val="left"/>
      <w:pPr>
        <w:tabs>
          <w:tab w:val="num" w:pos="1840"/>
        </w:tabs>
        <w:ind w:left="1840" w:hanging="360"/>
      </w:pPr>
      <w:rPr>
        <w:b/>
      </w:rPr>
    </w:lvl>
    <w:lvl w:ilvl="1" w:tplc="04100019" w:tentative="1">
      <w:start w:val="1"/>
      <w:numFmt w:val="lowerLetter"/>
      <w:lvlText w:val="%2."/>
      <w:lvlJc w:val="left"/>
      <w:pPr>
        <w:tabs>
          <w:tab w:val="num" w:pos="2560"/>
        </w:tabs>
        <w:ind w:left="2560" w:hanging="360"/>
      </w:pPr>
    </w:lvl>
    <w:lvl w:ilvl="2" w:tplc="0410001B" w:tentative="1">
      <w:start w:val="1"/>
      <w:numFmt w:val="lowerRoman"/>
      <w:lvlText w:val="%3."/>
      <w:lvlJc w:val="right"/>
      <w:pPr>
        <w:tabs>
          <w:tab w:val="num" w:pos="3280"/>
        </w:tabs>
        <w:ind w:left="3280" w:hanging="180"/>
      </w:pPr>
    </w:lvl>
    <w:lvl w:ilvl="3" w:tplc="0410000F" w:tentative="1">
      <w:start w:val="1"/>
      <w:numFmt w:val="decimal"/>
      <w:lvlText w:val="%4."/>
      <w:lvlJc w:val="left"/>
      <w:pPr>
        <w:tabs>
          <w:tab w:val="num" w:pos="4000"/>
        </w:tabs>
        <w:ind w:left="4000" w:hanging="360"/>
      </w:pPr>
    </w:lvl>
    <w:lvl w:ilvl="4" w:tplc="04100019" w:tentative="1">
      <w:start w:val="1"/>
      <w:numFmt w:val="lowerLetter"/>
      <w:lvlText w:val="%5."/>
      <w:lvlJc w:val="left"/>
      <w:pPr>
        <w:tabs>
          <w:tab w:val="num" w:pos="4720"/>
        </w:tabs>
        <w:ind w:left="4720" w:hanging="360"/>
      </w:pPr>
    </w:lvl>
    <w:lvl w:ilvl="5" w:tplc="0410001B" w:tentative="1">
      <w:start w:val="1"/>
      <w:numFmt w:val="lowerRoman"/>
      <w:lvlText w:val="%6."/>
      <w:lvlJc w:val="right"/>
      <w:pPr>
        <w:tabs>
          <w:tab w:val="num" w:pos="5440"/>
        </w:tabs>
        <w:ind w:left="5440" w:hanging="180"/>
      </w:pPr>
    </w:lvl>
    <w:lvl w:ilvl="6" w:tplc="0410000F" w:tentative="1">
      <w:start w:val="1"/>
      <w:numFmt w:val="decimal"/>
      <w:lvlText w:val="%7."/>
      <w:lvlJc w:val="left"/>
      <w:pPr>
        <w:tabs>
          <w:tab w:val="num" w:pos="6160"/>
        </w:tabs>
        <w:ind w:left="6160" w:hanging="360"/>
      </w:pPr>
    </w:lvl>
    <w:lvl w:ilvl="7" w:tplc="04100019" w:tentative="1">
      <w:start w:val="1"/>
      <w:numFmt w:val="lowerLetter"/>
      <w:lvlText w:val="%8."/>
      <w:lvlJc w:val="left"/>
      <w:pPr>
        <w:tabs>
          <w:tab w:val="num" w:pos="6880"/>
        </w:tabs>
        <w:ind w:left="6880" w:hanging="360"/>
      </w:pPr>
    </w:lvl>
    <w:lvl w:ilvl="8" w:tplc="0410001B" w:tentative="1">
      <w:start w:val="1"/>
      <w:numFmt w:val="lowerRoman"/>
      <w:lvlText w:val="%9."/>
      <w:lvlJc w:val="right"/>
      <w:pPr>
        <w:tabs>
          <w:tab w:val="num" w:pos="7600"/>
        </w:tabs>
        <w:ind w:left="7600" w:hanging="180"/>
      </w:pPr>
    </w:lvl>
  </w:abstractNum>
  <w:abstractNum w:abstractNumId="23" w15:restartNumberingAfterBreak="0">
    <w:nsid w:val="3ACF654C"/>
    <w:multiLevelType w:val="multilevel"/>
    <w:tmpl w:val="49EAF944"/>
    <w:lvl w:ilvl="0">
      <w:start w:val="1"/>
      <w:numFmt w:val="decimal"/>
      <w:lvlText w:val="%1."/>
      <w:lvlJc w:val="left"/>
      <w:pPr>
        <w:tabs>
          <w:tab w:val="num" w:pos="2559"/>
        </w:tabs>
        <w:ind w:left="2559" w:hanging="1425"/>
      </w:pPr>
      <w:rPr>
        <w:rFonts w:hint="default"/>
        <w:b/>
      </w:rPr>
    </w:lvl>
    <w:lvl w:ilvl="1">
      <w:start w:val="1"/>
      <w:numFmt w:val="bullet"/>
      <w:lvlText w:val=""/>
      <w:lvlJc w:val="left"/>
      <w:pPr>
        <w:tabs>
          <w:tab w:val="num" w:pos="2214"/>
        </w:tabs>
        <w:ind w:left="2214" w:hanging="360"/>
      </w:pPr>
      <w:rPr>
        <w:rFonts w:ascii="Wingdings" w:hAnsi="Wingdings" w:hint="default"/>
        <w:b/>
      </w:r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4" w15:restartNumberingAfterBreak="0">
    <w:nsid w:val="3E5910ED"/>
    <w:multiLevelType w:val="hybridMultilevel"/>
    <w:tmpl w:val="0D80288A"/>
    <w:lvl w:ilvl="0" w:tplc="0410000B">
      <w:start w:val="1"/>
      <w:numFmt w:val="bullet"/>
      <w:lvlText w:val=""/>
      <w:lvlJc w:val="left"/>
      <w:pPr>
        <w:tabs>
          <w:tab w:val="num" w:pos="1853"/>
        </w:tabs>
        <w:ind w:left="1853" w:hanging="360"/>
      </w:pPr>
      <w:rPr>
        <w:rFonts w:ascii="Wingdings" w:hAnsi="Wingdings" w:hint="default"/>
      </w:rPr>
    </w:lvl>
    <w:lvl w:ilvl="1" w:tplc="04100003" w:tentative="1">
      <w:start w:val="1"/>
      <w:numFmt w:val="bullet"/>
      <w:lvlText w:val="o"/>
      <w:lvlJc w:val="left"/>
      <w:pPr>
        <w:tabs>
          <w:tab w:val="num" w:pos="2573"/>
        </w:tabs>
        <w:ind w:left="2573" w:hanging="360"/>
      </w:pPr>
      <w:rPr>
        <w:rFonts w:ascii="Courier New" w:hAnsi="Courier New" w:cs="Courier New" w:hint="default"/>
      </w:rPr>
    </w:lvl>
    <w:lvl w:ilvl="2" w:tplc="04100005" w:tentative="1">
      <w:start w:val="1"/>
      <w:numFmt w:val="bullet"/>
      <w:lvlText w:val=""/>
      <w:lvlJc w:val="left"/>
      <w:pPr>
        <w:tabs>
          <w:tab w:val="num" w:pos="3293"/>
        </w:tabs>
        <w:ind w:left="3293" w:hanging="360"/>
      </w:pPr>
      <w:rPr>
        <w:rFonts w:ascii="Wingdings" w:hAnsi="Wingdings" w:hint="default"/>
      </w:rPr>
    </w:lvl>
    <w:lvl w:ilvl="3" w:tplc="04100001" w:tentative="1">
      <w:start w:val="1"/>
      <w:numFmt w:val="bullet"/>
      <w:lvlText w:val=""/>
      <w:lvlJc w:val="left"/>
      <w:pPr>
        <w:tabs>
          <w:tab w:val="num" w:pos="4013"/>
        </w:tabs>
        <w:ind w:left="4013" w:hanging="360"/>
      </w:pPr>
      <w:rPr>
        <w:rFonts w:ascii="Symbol" w:hAnsi="Symbol" w:hint="default"/>
      </w:rPr>
    </w:lvl>
    <w:lvl w:ilvl="4" w:tplc="04100003" w:tentative="1">
      <w:start w:val="1"/>
      <w:numFmt w:val="bullet"/>
      <w:lvlText w:val="o"/>
      <w:lvlJc w:val="left"/>
      <w:pPr>
        <w:tabs>
          <w:tab w:val="num" w:pos="4733"/>
        </w:tabs>
        <w:ind w:left="4733" w:hanging="360"/>
      </w:pPr>
      <w:rPr>
        <w:rFonts w:ascii="Courier New" w:hAnsi="Courier New" w:cs="Courier New" w:hint="default"/>
      </w:rPr>
    </w:lvl>
    <w:lvl w:ilvl="5" w:tplc="04100005" w:tentative="1">
      <w:start w:val="1"/>
      <w:numFmt w:val="bullet"/>
      <w:lvlText w:val=""/>
      <w:lvlJc w:val="left"/>
      <w:pPr>
        <w:tabs>
          <w:tab w:val="num" w:pos="5453"/>
        </w:tabs>
        <w:ind w:left="5453" w:hanging="360"/>
      </w:pPr>
      <w:rPr>
        <w:rFonts w:ascii="Wingdings" w:hAnsi="Wingdings" w:hint="default"/>
      </w:rPr>
    </w:lvl>
    <w:lvl w:ilvl="6" w:tplc="04100001" w:tentative="1">
      <w:start w:val="1"/>
      <w:numFmt w:val="bullet"/>
      <w:lvlText w:val=""/>
      <w:lvlJc w:val="left"/>
      <w:pPr>
        <w:tabs>
          <w:tab w:val="num" w:pos="6173"/>
        </w:tabs>
        <w:ind w:left="6173" w:hanging="360"/>
      </w:pPr>
      <w:rPr>
        <w:rFonts w:ascii="Symbol" w:hAnsi="Symbol" w:hint="default"/>
      </w:rPr>
    </w:lvl>
    <w:lvl w:ilvl="7" w:tplc="04100003" w:tentative="1">
      <w:start w:val="1"/>
      <w:numFmt w:val="bullet"/>
      <w:lvlText w:val="o"/>
      <w:lvlJc w:val="left"/>
      <w:pPr>
        <w:tabs>
          <w:tab w:val="num" w:pos="6893"/>
        </w:tabs>
        <w:ind w:left="6893" w:hanging="360"/>
      </w:pPr>
      <w:rPr>
        <w:rFonts w:ascii="Courier New" w:hAnsi="Courier New" w:cs="Courier New" w:hint="default"/>
      </w:rPr>
    </w:lvl>
    <w:lvl w:ilvl="8" w:tplc="04100005" w:tentative="1">
      <w:start w:val="1"/>
      <w:numFmt w:val="bullet"/>
      <w:lvlText w:val=""/>
      <w:lvlJc w:val="left"/>
      <w:pPr>
        <w:tabs>
          <w:tab w:val="num" w:pos="7613"/>
        </w:tabs>
        <w:ind w:left="7613" w:hanging="360"/>
      </w:pPr>
      <w:rPr>
        <w:rFonts w:ascii="Wingdings" w:hAnsi="Wingdings" w:hint="default"/>
      </w:rPr>
    </w:lvl>
  </w:abstractNum>
  <w:abstractNum w:abstractNumId="25" w15:restartNumberingAfterBreak="0">
    <w:nsid w:val="411F00F5"/>
    <w:multiLevelType w:val="multilevel"/>
    <w:tmpl w:val="17F45C0C"/>
    <w:lvl w:ilvl="0">
      <w:start w:val="1"/>
      <w:numFmt w:val="decimal"/>
      <w:lvlText w:val="%1."/>
      <w:lvlJc w:val="left"/>
      <w:pPr>
        <w:tabs>
          <w:tab w:val="num" w:pos="2559"/>
        </w:tabs>
        <w:ind w:left="2559" w:hanging="1425"/>
      </w:pPr>
      <w:rPr>
        <w:rFonts w:ascii="Tahoma" w:hAnsi="Tahoma" w:cs="Tahoma" w:hint="default"/>
        <w:b/>
      </w:rPr>
    </w:lvl>
    <w:lvl w:ilvl="1">
      <w:start w:val="1"/>
      <w:numFmt w:val="lowerLetter"/>
      <w:lvlText w:val="%2)"/>
      <w:lvlJc w:val="left"/>
      <w:pPr>
        <w:tabs>
          <w:tab w:val="num" w:pos="2214"/>
        </w:tabs>
        <w:ind w:left="2214" w:hanging="360"/>
      </w:pPr>
      <w:rPr>
        <w:rFonts w:hint="default"/>
      </w:r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6" w15:restartNumberingAfterBreak="0">
    <w:nsid w:val="480B08D5"/>
    <w:multiLevelType w:val="hybridMultilevel"/>
    <w:tmpl w:val="C9241BE8"/>
    <w:lvl w:ilvl="0" w:tplc="FFFFFFFF">
      <w:start w:val="1"/>
      <w:numFmt w:val="decimal"/>
      <w:lvlText w:val="%1."/>
      <w:lvlJc w:val="left"/>
      <w:pPr>
        <w:tabs>
          <w:tab w:val="num" w:pos="2702"/>
        </w:tabs>
        <w:ind w:left="2702" w:hanging="1425"/>
      </w:pPr>
      <w:rPr>
        <w:rFonts w:ascii="Bell MT" w:hAnsi="Bell MT" w:cs="Tahoma" w:hint="default"/>
        <w:b/>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8714E71"/>
    <w:multiLevelType w:val="hybridMultilevel"/>
    <w:tmpl w:val="B072AC80"/>
    <w:lvl w:ilvl="0" w:tplc="2998FF34">
      <w:start w:val="1"/>
      <w:numFmt w:val="decimal"/>
      <w:lvlText w:val="%1."/>
      <w:lvlJc w:val="left"/>
      <w:pPr>
        <w:tabs>
          <w:tab w:val="num" w:pos="2559"/>
        </w:tabs>
        <w:ind w:left="2559" w:hanging="1425"/>
      </w:pPr>
      <w:rPr>
        <w:rFonts w:hint="default"/>
        <w:b/>
        <w:strike w:val="0"/>
        <w:color w:val="auto"/>
      </w:rPr>
    </w:lvl>
    <w:lvl w:ilvl="1" w:tplc="04100019" w:tentative="1">
      <w:start w:val="1"/>
      <w:numFmt w:val="lowerLetter"/>
      <w:lvlText w:val="%2."/>
      <w:lvlJc w:val="left"/>
      <w:pPr>
        <w:tabs>
          <w:tab w:val="num" w:pos="2214"/>
        </w:tabs>
        <w:ind w:left="2214" w:hanging="360"/>
      </w:pPr>
    </w:lvl>
    <w:lvl w:ilvl="2" w:tplc="0410001B" w:tentative="1">
      <w:start w:val="1"/>
      <w:numFmt w:val="lowerRoman"/>
      <w:lvlText w:val="%3."/>
      <w:lvlJc w:val="right"/>
      <w:pPr>
        <w:tabs>
          <w:tab w:val="num" w:pos="2934"/>
        </w:tabs>
        <w:ind w:left="2934" w:hanging="180"/>
      </w:pPr>
    </w:lvl>
    <w:lvl w:ilvl="3" w:tplc="0410000F" w:tentative="1">
      <w:start w:val="1"/>
      <w:numFmt w:val="decimal"/>
      <w:lvlText w:val="%4."/>
      <w:lvlJc w:val="left"/>
      <w:pPr>
        <w:tabs>
          <w:tab w:val="num" w:pos="3654"/>
        </w:tabs>
        <w:ind w:left="3654" w:hanging="360"/>
      </w:pPr>
    </w:lvl>
    <w:lvl w:ilvl="4" w:tplc="04100019" w:tentative="1">
      <w:start w:val="1"/>
      <w:numFmt w:val="lowerLetter"/>
      <w:lvlText w:val="%5."/>
      <w:lvlJc w:val="left"/>
      <w:pPr>
        <w:tabs>
          <w:tab w:val="num" w:pos="4374"/>
        </w:tabs>
        <w:ind w:left="4374" w:hanging="360"/>
      </w:pPr>
    </w:lvl>
    <w:lvl w:ilvl="5" w:tplc="0410001B" w:tentative="1">
      <w:start w:val="1"/>
      <w:numFmt w:val="lowerRoman"/>
      <w:lvlText w:val="%6."/>
      <w:lvlJc w:val="right"/>
      <w:pPr>
        <w:tabs>
          <w:tab w:val="num" w:pos="5094"/>
        </w:tabs>
        <w:ind w:left="5094" w:hanging="180"/>
      </w:pPr>
    </w:lvl>
    <w:lvl w:ilvl="6" w:tplc="0410000F" w:tentative="1">
      <w:start w:val="1"/>
      <w:numFmt w:val="decimal"/>
      <w:lvlText w:val="%7."/>
      <w:lvlJc w:val="left"/>
      <w:pPr>
        <w:tabs>
          <w:tab w:val="num" w:pos="5814"/>
        </w:tabs>
        <w:ind w:left="5814" w:hanging="360"/>
      </w:pPr>
    </w:lvl>
    <w:lvl w:ilvl="7" w:tplc="04100019" w:tentative="1">
      <w:start w:val="1"/>
      <w:numFmt w:val="lowerLetter"/>
      <w:lvlText w:val="%8."/>
      <w:lvlJc w:val="left"/>
      <w:pPr>
        <w:tabs>
          <w:tab w:val="num" w:pos="6534"/>
        </w:tabs>
        <w:ind w:left="6534" w:hanging="360"/>
      </w:pPr>
    </w:lvl>
    <w:lvl w:ilvl="8" w:tplc="0410001B" w:tentative="1">
      <w:start w:val="1"/>
      <w:numFmt w:val="lowerRoman"/>
      <w:lvlText w:val="%9."/>
      <w:lvlJc w:val="right"/>
      <w:pPr>
        <w:tabs>
          <w:tab w:val="num" w:pos="7254"/>
        </w:tabs>
        <w:ind w:left="7254" w:hanging="180"/>
      </w:pPr>
    </w:lvl>
  </w:abstractNum>
  <w:abstractNum w:abstractNumId="28" w15:restartNumberingAfterBreak="0">
    <w:nsid w:val="4F2A4408"/>
    <w:multiLevelType w:val="hybridMultilevel"/>
    <w:tmpl w:val="63006D54"/>
    <w:lvl w:ilvl="0" w:tplc="9C8A0A94">
      <w:start w:val="5"/>
      <w:numFmt w:val="decimal"/>
      <w:lvlText w:val="%1."/>
      <w:lvlJc w:val="left"/>
      <w:pPr>
        <w:ind w:left="1522" w:hanging="360"/>
      </w:pPr>
      <w:rPr>
        <w:rFonts w:hint="default"/>
        <w:b/>
        <w:bCs/>
      </w:rPr>
    </w:lvl>
    <w:lvl w:ilvl="1" w:tplc="04100019" w:tentative="1">
      <w:start w:val="1"/>
      <w:numFmt w:val="lowerLetter"/>
      <w:lvlText w:val="%2."/>
      <w:lvlJc w:val="left"/>
      <w:pPr>
        <w:ind w:left="2242" w:hanging="360"/>
      </w:pPr>
    </w:lvl>
    <w:lvl w:ilvl="2" w:tplc="0410001B" w:tentative="1">
      <w:start w:val="1"/>
      <w:numFmt w:val="lowerRoman"/>
      <w:lvlText w:val="%3."/>
      <w:lvlJc w:val="right"/>
      <w:pPr>
        <w:ind w:left="2962" w:hanging="180"/>
      </w:pPr>
    </w:lvl>
    <w:lvl w:ilvl="3" w:tplc="0410000F" w:tentative="1">
      <w:start w:val="1"/>
      <w:numFmt w:val="decimal"/>
      <w:lvlText w:val="%4."/>
      <w:lvlJc w:val="left"/>
      <w:pPr>
        <w:ind w:left="3682" w:hanging="360"/>
      </w:pPr>
    </w:lvl>
    <w:lvl w:ilvl="4" w:tplc="04100019" w:tentative="1">
      <w:start w:val="1"/>
      <w:numFmt w:val="lowerLetter"/>
      <w:lvlText w:val="%5."/>
      <w:lvlJc w:val="left"/>
      <w:pPr>
        <w:ind w:left="4402" w:hanging="360"/>
      </w:pPr>
    </w:lvl>
    <w:lvl w:ilvl="5" w:tplc="0410001B" w:tentative="1">
      <w:start w:val="1"/>
      <w:numFmt w:val="lowerRoman"/>
      <w:lvlText w:val="%6."/>
      <w:lvlJc w:val="right"/>
      <w:pPr>
        <w:ind w:left="5122" w:hanging="180"/>
      </w:pPr>
    </w:lvl>
    <w:lvl w:ilvl="6" w:tplc="0410000F" w:tentative="1">
      <w:start w:val="1"/>
      <w:numFmt w:val="decimal"/>
      <w:lvlText w:val="%7."/>
      <w:lvlJc w:val="left"/>
      <w:pPr>
        <w:ind w:left="5842" w:hanging="360"/>
      </w:pPr>
    </w:lvl>
    <w:lvl w:ilvl="7" w:tplc="04100019" w:tentative="1">
      <w:start w:val="1"/>
      <w:numFmt w:val="lowerLetter"/>
      <w:lvlText w:val="%8."/>
      <w:lvlJc w:val="left"/>
      <w:pPr>
        <w:ind w:left="6562" w:hanging="360"/>
      </w:pPr>
    </w:lvl>
    <w:lvl w:ilvl="8" w:tplc="0410001B" w:tentative="1">
      <w:start w:val="1"/>
      <w:numFmt w:val="lowerRoman"/>
      <w:lvlText w:val="%9."/>
      <w:lvlJc w:val="right"/>
      <w:pPr>
        <w:ind w:left="7282" w:hanging="180"/>
      </w:pPr>
    </w:lvl>
  </w:abstractNum>
  <w:abstractNum w:abstractNumId="29" w15:restartNumberingAfterBreak="0">
    <w:nsid w:val="51C12A9B"/>
    <w:multiLevelType w:val="hybridMultilevel"/>
    <w:tmpl w:val="0E56595A"/>
    <w:lvl w:ilvl="0" w:tplc="6C62596E">
      <w:start w:val="1"/>
      <w:numFmt w:val="decimal"/>
      <w:lvlText w:val="%1."/>
      <w:lvlJc w:val="left"/>
      <w:pPr>
        <w:tabs>
          <w:tab w:val="num" w:pos="720"/>
        </w:tabs>
        <w:ind w:left="720" w:hanging="360"/>
      </w:pPr>
      <w:rPr>
        <w:rFonts w:hint="default"/>
        <w:b/>
        <w:i w:val="0"/>
      </w:rPr>
    </w:lvl>
    <w:lvl w:ilvl="1" w:tplc="E9BA4416">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52281B7B"/>
    <w:multiLevelType w:val="hybridMultilevel"/>
    <w:tmpl w:val="07B02FC0"/>
    <w:lvl w:ilvl="0" w:tplc="68A4D3DA">
      <w:start w:val="1"/>
      <w:numFmt w:val="decimal"/>
      <w:lvlText w:val="%1."/>
      <w:lvlJc w:val="left"/>
      <w:pPr>
        <w:tabs>
          <w:tab w:val="num" w:pos="2559"/>
        </w:tabs>
        <w:ind w:left="2559" w:hanging="1425"/>
      </w:pPr>
      <w:rPr>
        <w:rFonts w:hint="default"/>
        <w:b/>
      </w:rPr>
    </w:lvl>
    <w:lvl w:ilvl="1" w:tplc="04100019" w:tentative="1">
      <w:start w:val="1"/>
      <w:numFmt w:val="lowerLetter"/>
      <w:lvlText w:val="%2."/>
      <w:lvlJc w:val="left"/>
      <w:pPr>
        <w:tabs>
          <w:tab w:val="num" w:pos="2214"/>
        </w:tabs>
        <w:ind w:left="2214" w:hanging="360"/>
      </w:pPr>
    </w:lvl>
    <w:lvl w:ilvl="2" w:tplc="0410001B" w:tentative="1">
      <w:start w:val="1"/>
      <w:numFmt w:val="lowerRoman"/>
      <w:lvlText w:val="%3."/>
      <w:lvlJc w:val="right"/>
      <w:pPr>
        <w:tabs>
          <w:tab w:val="num" w:pos="2934"/>
        </w:tabs>
        <w:ind w:left="2934" w:hanging="180"/>
      </w:pPr>
    </w:lvl>
    <w:lvl w:ilvl="3" w:tplc="0410000F" w:tentative="1">
      <w:start w:val="1"/>
      <w:numFmt w:val="decimal"/>
      <w:lvlText w:val="%4."/>
      <w:lvlJc w:val="left"/>
      <w:pPr>
        <w:tabs>
          <w:tab w:val="num" w:pos="3654"/>
        </w:tabs>
        <w:ind w:left="3654" w:hanging="360"/>
      </w:pPr>
    </w:lvl>
    <w:lvl w:ilvl="4" w:tplc="04100019" w:tentative="1">
      <w:start w:val="1"/>
      <w:numFmt w:val="lowerLetter"/>
      <w:lvlText w:val="%5."/>
      <w:lvlJc w:val="left"/>
      <w:pPr>
        <w:tabs>
          <w:tab w:val="num" w:pos="4374"/>
        </w:tabs>
        <w:ind w:left="4374" w:hanging="360"/>
      </w:pPr>
    </w:lvl>
    <w:lvl w:ilvl="5" w:tplc="0410001B" w:tentative="1">
      <w:start w:val="1"/>
      <w:numFmt w:val="lowerRoman"/>
      <w:lvlText w:val="%6."/>
      <w:lvlJc w:val="right"/>
      <w:pPr>
        <w:tabs>
          <w:tab w:val="num" w:pos="5094"/>
        </w:tabs>
        <w:ind w:left="5094" w:hanging="180"/>
      </w:pPr>
    </w:lvl>
    <w:lvl w:ilvl="6" w:tplc="0410000F" w:tentative="1">
      <w:start w:val="1"/>
      <w:numFmt w:val="decimal"/>
      <w:lvlText w:val="%7."/>
      <w:lvlJc w:val="left"/>
      <w:pPr>
        <w:tabs>
          <w:tab w:val="num" w:pos="5814"/>
        </w:tabs>
        <w:ind w:left="5814" w:hanging="360"/>
      </w:pPr>
    </w:lvl>
    <w:lvl w:ilvl="7" w:tplc="04100019" w:tentative="1">
      <w:start w:val="1"/>
      <w:numFmt w:val="lowerLetter"/>
      <w:lvlText w:val="%8."/>
      <w:lvlJc w:val="left"/>
      <w:pPr>
        <w:tabs>
          <w:tab w:val="num" w:pos="6534"/>
        </w:tabs>
        <w:ind w:left="6534" w:hanging="360"/>
      </w:pPr>
    </w:lvl>
    <w:lvl w:ilvl="8" w:tplc="0410001B" w:tentative="1">
      <w:start w:val="1"/>
      <w:numFmt w:val="lowerRoman"/>
      <w:lvlText w:val="%9."/>
      <w:lvlJc w:val="right"/>
      <w:pPr>
        <w:tabs>
          <w:tab w:val="num" w:pos="7254"/>
        </w:tabs>
        <w:ind w:left="7254" w:hanging="180"/>
      </w:pPr>
    </w:lvl>
  </w:abstractNum>
  <w:abstractNum w:abstractNumId="31" w15:restartNumberingAfterBreak="0">
    <w:nsid w:val="5468697C"/>
    <w:multiLevelType w:val="hybridMultilevel"/>
    <w:tmpl w:val="31502FD2"/>
    <w:lvl w:ilvl="0" w:tplc="0E064AA4">
      <w:start w:val="1"/>
      <w:numFmt w:val="decimal"/>
      <w:lvlText w:val="%1."/>
      <w:lvlJc w:val="left"/>
      <w:pPr>
        <w:tabs>
          <w:tab w:val="num" w:pos="2574"/>
        </w:tabs>
        <w:ind w:left="2574" w:hanging="1440"/>
      </w:pPr>
      <w:rPr>
        <w:rFonts w:hint="default"/>
        <w:b w:val="0"/>
      </w:rPr>
    </w:lvl>
    <w:lvl w:ilvl="1" w:tplc="04100019" w:tentative="1">
      <w:start w:val="1"/>
      <w:numFmt w:val="lowerLetter"/>
      <w:lvlText w:val="%2."/>
      <w:lvlJc w:val="left"/>
      <w:pPr>
        <w:tabs>
          <w:tab w:val="num" w:pos="2214"/>
        </w:tabs>
        <w:ind w:left="2214" w:hanging="360"/>
      </w:pPr>
    </w:lvl>
    <w:lvl w:ilvl="2" w:tplc="0410001B" w:tentative="1">
      <w:start w:val="1"/>
      <w:numFmt w:val="lowerRoman"/>
      <w:lvlText w:val="%3."/>
      <w:lvlJc w:val="right"/>
      <w:pPr>
        <w:tabs>
          <w:tab w:val="num" w:pos="2934"/>
        </w:tabs>
        <w:ind w:left="2934" w:hanging="180"/>
      </w:pPr>
    </w:lvl>
    <w:lvl w:ilvl="3" w:tplc="0410000F" w:tentative="1">
      <w:start w:val="1"/>
      <w:numFmt w:val="decimal"/>
      <w:lvlText w:val="%4."/>
      <w:lvlJc w:val="left"/>
      <w:pPr>
        <w:tabs>
          <w:tab w:val="num" w:pos="3654"/>
        </w:tabs>
        <w:ind w:left="3654" w:hanging="360"/>
      </w:pPr>
    </w:lvl>
    <w:lvl w:ilvl="4" w:tplc="04100019" w:tentative="1">
      <w:start w:val="1"/>
      <w:numFmt w:val="lowerLetter"/>
      <w:lvlText w:val="%5."/>
      <w:lvlJc w:val="left"/>
      <w:pPr>
        <w:tabs>
          <w:tab w:val="num" w:pos="4374"/>
        </w:tabs>
        <w:ind w:left="4374" w:hanging="360"/>
      </w:pPr>
    </w:lvl>
    <w:lvl w:ilvl="5" w:tplc="0410001B" w:tentative="1">
      <w:start w:val="1"/>
      <w:numFmt w:val="lowerRoman"/>
      <w:lvlText w:val="%6."/>
      <w:lvlJc w:val="right"/>
      <w:pPr>
        <w:tabs>
          <w:tab w:val="num" w:pos="5094"/>
        </w:tabs>
        <w:ind w:left="5094" w:hanging="180"/>
      </w:pPr>
    </w:lvl>
    <w:lvl w:ilvl="6" w:tplc="0410000F" w:tentative="1">
      <w:start w:val="1"/>
      <w:numFmt w:val="decimal"/>
      <w:lvlText w:val="%7."/>
      <w:lvlJc w:val="left"/>
      <w:pPr>
        <w:tabs>
          <w:tab w:val="num" w:pos="5814"/>
        </w:tabs>
        <w:ind w:left="5814" w:hanging="360"/>
      </w:pPr>
    </w:lvl>
    <w:lvl w:ilvl="7" w:tplc="04100019" w:tentative="1">
      <w:start w:val="1"/>
      <w:numFmt w:val="lowerLetter"/>
      <w:lvlText w:val="%8."/>
      <w:lvlJc w:val="left"/>
      <w:pPr>
        <w:tabs>
          <w:tab w:val="num" w:pos="6534"/>
        </w:tabs>
        <w:ind w:left="6534" w:hanging="360"/>
      </w:pPr>
    </w:lvl>
    <w:lvl w:ilvl="8" w:tplc="0410001B" w:tentative="1">
      <w:start w:val="1"/>
      <w:numFmt w:val="lowerRoman"/>
      <w:lvlText w:val="%9."/>
      <w:lvlJc w:val="right"/>
      <w:pPr>
        <w:tabs>
          <w:tab w:val="num" w:pos="7254"/>
        </w:tabs>
        <w:ind w:left="7254" w:hanging="180"/>
      </w:pPr>
    </w:lvl>
  </w:abstractNum>
  <w:abstractNum w:abstractNumId="32" w15:restartNumberingAfterBreak="0">
    <w:nsid w:val="55BC4248"/>
    <w:multiLevelType w:val="hybridMultilevel"/>
    <w:tmpl w:val="FD80A02C"/>
    <w:lvl w:ilvl="0" w:tplc="5FE8ADFA">
      <w:start w:val="1"/>
      <w:numFmt w:val="decimal"/>
      <w:lvlText w:val="%1."/>
      <w:lvlJc w:val="left"/>
      <w:pPr>
        <w:tabs>
          <w:tab w:val="num" w:pos="2702"/>
        </w:tabs>
        <w:ind w:left="2702" w:hanging="1425"/>
      </w:pPr>
      <w:rPr>
        <w:rFonts w:ascii="Bell MT" w:hAnsi="Bell MT" w:cs="Tahoma" w:hint="default"/>
        <w:b/>
      </w:rPr>
    </w:lvl>
    <w:lvl w:ilvl="1" w:tplc="62944F94">
      <w:start w:val="1"/>
      <w:numFmt w:val="lowerLetter"/>
      <w:lvlText w:val="%2)"/>
      <w:lvlJc w:val="left"/>
      <w:pPr>
        <w:tabs>
          <w:tab w:val="num" w:pos="2357"/>
        </w:tabs>
        <w:ind w:left="2357" w:hanging="360"/>
      </w:pPr>
      <w:rPr>
        <w:rFonts w:hint="default"/>
      </w:rPr>
    </w:lvl>
    <w:lvl w:ilvl="2" w:tplc="0410001B" w:tentative="1">
      <w:start w:val="1"/>
      <w:numFmt w:val="lowerRoman"/>
      <w:lvlText w:val="%3."/>
      <w:lvlJc w:val="right"/>
      <w:pPr>
        <w:tabs>
          <w:tab w:val="num" w:pos="3077"/>
        </w:tabs>
        <w:ind w:left="3077" w:hanging="180"/>
      </w:pPr>
    </w:lvl>
    <w:lvl w:ilvl="3" w:tplc="0410000F" w:tentative="1">
      <w:start w:val="1"/>
      <w:numFmt w:val="decimal"/>
      <w:lvlText w:val="%4."/>
      <w:lvlJc w:val="left"/>
      <w:pPr>
        <w:tabs>
          <w:tab w:val="num" w:pos="3797"/>
        </w:tabs>
        <w:ind w:left="3797" w:hanging="360"/>
      </w:pPr>
    </w:lvl>
    <w:lvl w:ilvl="4" w:tplc="04100019" w:tentative="1">
      <w:start w:val="1"/>
      <w:numFmt w:val="lowerLetter"/>
      <w:lvlText w:val="%5."/>
      <w:lvlJc w:val="left"/>
      <w:pPr>
        <w:tabs>
          <w:tab w:val="num" w:pos="4517"/>
        </w:tabs>
        <w:ind w:left="4517" w:hanging="360"/>
      </w:pPr>
    </w:lvl>
    <w:lvl w:ilvl="5" w:tplc="0410001B" w:tentative="1">
      <w:start w:val="1"/>
      <w:numFmt w:val="lowerRoman"/>
      <w:lvlText w:val="%6."/>
      <w:lvlJc w:val="right"/>
      <w:pPr>
        <w:tabs>
          <w:tab w:val="num" w:pos="5237"/>
        </w:tabs>
        <w:ind w:left="5237" w:hanging="180"/>
      </w:pPr>
    </w:lvl>
    <w:lvl w:ilvl="6" w:tplc="0410000F" w:tentative="1">
      <w:start w:val="1"/>
      <w:numFmt w:val="decimal"/>
      <w:lvlText w:val="%7."/>
      <w:lvlJc w:val="left"/>
      <w:pPr>
        <w:tabs>
          <w:tab w:val="num" w:pos="5957"/>
        </w:tabs>
        <w:ind w:left="5957" w:hanging="360"/>
      </w:pPr>
    </w:lvl>
    <w:lvl w:ilvl="7" w:tplc="04100019" w:tentative="1">
      <w:start w:val="1"/>
      <w:numFmt w:val="lowerLetter"/>
      <w:lvlText w:val="%8."/>
      <w:lvlJc w:val="left"/>
      <w:pPr>
        <w:tabs>
          <w:tab w:val="num" w:pos="6677"/>
        </w:tabs>
        <w:ind w:left="6677" w:hanging="360"/>
      </w:pPr>
    </w:lvl>
    <w:lvl w:ilvl="8" w:tplc="0410001B" w:tentative="1">
      <w:start w:val="1"/>
      <w:numFmt w:val="lowerRoman"/>
      <w:lvlText w:val="%9."/>
      <w:lvlJc w:val="right"/>
      <w:pPr>
        <w:tabs>
          <w:tab w:val="num" w:pos="7397"/>
        </w:tabs>
        <w:ind w:left="7397" w:hanging="180"/>
      </w:pPr>
    </w:lvl>
  </w:abstractNum>
  <w:abstractNum w:abstractNumId="33" w15:restartNumberingAfterBreak="0">
    <w:nsid w:val="59624978"/>
    <w:multiLevelType w:val="multilevel"/>
    <w:tmpl w:val="3880E9EE"/>
    <w:lvl w:ilvl="0">
      <w:start w:val="2"/>
      <w:numFmt w:val="decimal"/>
      <w:lvlText w:val="%1"/>
      <w:lvlJc w:val="left"/>
      <w:pPr>
        <w:tabs>
          <w:tab w:val="num" w:pos="1494"/>
        </w:tabs>
        <w:ind w:left="1494" w:hanging="360"/>
      </w:pPr>
      <w:rPr>
        <w:rFonts w:hint="default"/>
        <w:b/>
      </w:r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34" w15:restartNumberingAfterBreak="0">
    <w:nsid w:val="5EBB6B87"/>
    <w:multiLevelType w:val="multilevel"/>
    <w:tmpl w:val="AAD89852"/>
    <w:lvl w:ilvl="0">
      <w:start w:val="1"/>
      <w:numFmt w:val="decimal"/>
      <w:lvlText w:val="%1."/>
      <w:lvlJc w:val="left"/>
      <w:pPr>
        <w:tabs>
          <w:tab w:val="num" w:pos="2559"/>
        </w:tabs>
        <w:ind w:left="2559" w:hanging="1425"/>
      </w:pPr>
      <w:rPr>
        <w:rFonts w:hint="default"/>
        <w:b/>
      </w:rPr>
    </w:lvl>
    <w:lvl w:ilvl="1">
      <w:start w:val="1"/>
      <w:numFmt w:val="lowerLetter"/>
      <w:lvlText w:val="%2)"/>
      <w:lvlJc w:val="left"/>
      <w:pPr>
        <w:tabs>
          <w:tab w:val="num" w:pos="928"/>
        </w:tabs>
        <w:ind w:left="928" w:hanging="360"/>
      </w:pPr>
      <w:rPr>
        <w:rFonts w:hint="default"/>
        <w:b/>
      </w:r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35" w15:restartNumberingAfterBreak="0">
    <w:nsid w:val="607002FB"/>
    <w:multiLevelType w:val="hybridMultilevel"/>
    <w:tmpl w:val="531A71FC"/>
    <w:lvl w:ilvl="0" w:tplc="B1A217F4">
      <w:start w:val="2"/>
      <w:numFmt w:val="decimal"/>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6" w15:restartNumberingAfterBreak="0">
    <w:nsid w:val="60F436A2"/>
    <w:multiLevelType w:val="hybridMultilevel"/>
    <w:tmpl w:val="6F1AAC7E"/>
    <w:lvl w:ilvl="0" w:tplc="055012C4">
      <w:start w:val="3"/>
      <w:numFmt w:val="decimal"/>
      <w:lvlText w:val="%1."/>
      <w:lvlJc w:val="left"/>
      <w:pPr>
        <w:tabs>
          <w:tab w:val="num" w:pos="1494"/>
        </w:tabs>
        <w:ind w:left="1494" w:hanging="360"/>
      </w:pPr>
      <w:rPr>
        <w:rFonts w:hint="default"/>
        <w:b/>
      </w:rPr>
    </w:lvl>
    <w:lvl w:ilvl="1" w:tplc="04100019" w:tentative="1">
      <w:start w:val="1"/>
      <w:numFmt w:val="lowerLetter"/>
      <w:lvlText w:val="%2."/>
      <w:lvlJc w:val="left"/>
      <w:pPr>
        <w:tabs>
          <w:tab w:val="num" w:pos="2214"/>
        </w:tabs>
        <w:ind w:left="2214" w:hanging="360"/>
      </w:pPr>
    </w:lvl>
    <w:lvl w:ilvl="2" w:tplc="0410001B" w:tentative="1">
      <w:start w:val="1"/>
      <w:numFmt w:val="lowerRoman"/>
      <w:lvlText w:val="%3."/>
      <w:lvlJc w:val="right"/>
      <w:pPr>
        <w:tabs>
          <w:tab w:val="num" w:pos="2934"/>
        </w:tabs>
        <w:ind w:left="2934" w:hanging="180"/>
      </w:pPr>
    </w:lvl>
    <w:lvl w:ilvl="3" w:tplc="0410000F" w:tentative="1">
      <w:start w:val="1"/>
      <w:numFmt w:val="decimal"/>
      <w:lvlText w:val="%4."/>
      <w:lvlJc w:val="left"/>
      <w:pPr>
        <w:tabs>
          <w:tab w:val="num" w:pos="3654"/>
        </w:tabs>
        <w:ind w:left="3654" w:hanging="360"/>
      </w:pPr>
    </w:lvl>
    <w:lvl w:ilvl="4" w:tplc="04100019" w:tentative="1">
      <w:start w:val="1"/>
      <w:numFmt w:val="lowerLetter"/>
      <w:lvlText w:val="%5."/>
      <w:lvlJc w:val="left"/>
      <w:pPr>
        <w:tabs>
          <w:tab w:val="num" w:pos="4374"/>
        </w:tabs>
        <w:ind w:left="4374" w:hanging="360"/>
      </w:pPr>
    </w:lvl>
    <w:lvl w:ilvl="5" w:tplc="0410001B" w:tentative="1">
      <w:start w:val="1"/>
      <w:numFmt w:val="lowerRoman"/>
      <w:lvlText w:val="%6."/>
      <w:lvlJc w:val="right"/>
      <w:pPr>
        <w:tabs>
          <w:tab w:val="num" w:pos="5094"/>
        </w:tabs>
        <w:ind w:left="5094" w:hanging="180"/>
      </w:pPr>
    </w:lvl>
    <w:lvl w:ilvl="6" w:tplc="0410000F" w:tentative="1">
      <w:start w:val="1"/>
      <w:numFmt w:val="decimal"/>
      <w:lvlText w:val="%7."/>
      <w:lvlJc w:val="left"/>
      <w:pPr>
        <w:tabs>
          <w:tab w:val="num" w:pos="5814"/>
        </w:tabs>
        <w:ind w:left="5814" w:hanging="360"/>
      </w:pPr>
    </w:lvl>
    <w:lvl w:ilvl="7" w:tplc="04100019" w:tentative="1">
      <w:start w:val="1"/>
      <w:numFmt w:val="lowerLetter"/>
      <w:lvlText w:val="%8."/>
      <w:lvlJc w:val="left"/>
      <w:pPr>
        <w:tabs>
          <w:tab w:val="num" w:pos="6534"/>
        </w:tabs>
        <w:ind w:left="6534" w:hanging="360"/>
      </w:pPr>
    </w:lvl>
    <w:lvl w:ilvl="8" w:tplc="0410001B" w:tentative="1">
      <w:start w:val="1"/>
      <w:numFmt w:val="lowerRoman"/>
      <w:lvlText w:val="%9."/>
      <w:lvlJc w:val="right"/>
      <w:pPr>
        <w:tabs>
          <w:tab w:val="num" w:pos="7254"/>
        </w:tabs>
        <w:ind w:left="7254" w:hanging="180"/>
      </w:pPr>
    </w:lvl>
  </w:abstractNum>
  <w:abstractNum w:abstractNumId="37" w15:restartNumberingAfterBreak="0">
    <w:nsid w:val="628556A4"/>
    <w:multiLevelType w:val="hybridMultilevel"/>
    <w:tmpl w:val="29E23D10"/>
    <w:lvl w:ilvl="0" w:tplc="E95CEEFE">
      <w:start w:val="1"/>
      <w:numFmt w:val="decimal"/>
      <w:lvlText w:val="%1."/>
      <w:lvlJc w:val="left"/>
      <w:pPr>
        <w:tabs>
          <w:tab w:val="num" w:pos="2560"/>
        </w:tabs>
        <w:ind w:left="2560" w:hanging="1425"/>
      </w:pPr>
      <w:rPr>
        <w:rFonts w:ascii="Tahoma" w:hAnsi="Tahoma" w:cs="Tahoma"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15:restartNumberingAfterBreak="0">
    <w:nsid w:val="62D726B7"/>
    <w:multiLevelType w:val="hybridMultilevel"/>
    <w:tmpl w:val="AE6610D0"/>
    <w:lvl w:ilvl="0" w:tplc="61127F58">
      <w:start w:val="1"/>
      <w:numFmt w:val="decimal"/>
      <w:lvlText w:val="%1."/>
      <w:lvlJc w:val="left"/>
      <w:pPr>
        <w:tabs>
          <w:tab w:val="num" w:pos="2702"/>
        </w:tabs>
        <w:ind w:left="2702" w:hanging="1425"/>
      </w:pPr>
      <w:rPr>
        <w:rFonts w:ascii="Bell MT" w:hAnsi="Bell MT" w:cs="Tahoma" w:hint="default"/>
        <w:b/>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15:restartNumberingAfterBreak="0">
    <w:nsid w:val="632552AE"/>
    <w:multiLevelType w:val="hybridMultilevel"/>
    <w:tmpl w:val="B316C594"/>
    <w:lvl w:ilvl="0" w:tplc="3B601AD8">
      <w:start w:val="2"/>
      <w:numFmt w:val="decimal"/>
      <w:lvlText w:val="%1."/>
      <w:lvlJc w:val="left"/>
      <w:pPr>
        <w:tabs>
          <w:tab w:val="num" w:pos="2560"/>
        </w:tabs>
        <w:ind w:left="2560" w:hanging="1425"/>
      </w:pPr>
      <w:rPr>
        <w:rFonts w:ascii="Tahoma" w:hAnsi="Tahoma" w:cs="Tahoma" w:hint="default"/>
        <w:b/>
      </w:rPr>
    </w:lvl>
    <w:lvl w:ilvl="1" w:tplc="04100019" w:tentative="1">
      <w:start w:val="1"/>
      <w:numFmt w:val="lowerLetter"/>
      <w:lvlText w:val="%2."/>
      <w:lvlJc w:val="left"/>
      <w:pPr>
        <w:tabs>
          <w:tab w:val="num" w:pos="1441"/>
        </w:tabs>
        <w:ind w:left="1441" w:hanging="360"/>
      </w:pPr>
    </w:lvl>
    <w:lvl w:ilvl="2" w:tplc="0410001B" w:tentative="1">
      <w:start w:val="1"/>
      <w:numFmt w:val="lowerRoman"/>
      <w:lvlText w:val="%3."/>
      <w:lvlJc w:val="right"/>
      <w:pPr>
        <w:tabs>
          <w:tab w:val="num" w:pos="2161"/>
        </w:tabs>
        <w:ind w:left="2161" w:hanging="180"/>
      </w:pPr>
    </w:lvl>
    <w:lvl w:ilvl="3" w:tplc="0410000F" w:tentative="1">
      <w:start w:val="1"/>
      <w:numFmt w:val="decimal"/>
      <w:lvlText w:val="%4."/>
      <w:lvlJc w:val="left"/>
      <w:pPr>
        <w:tabs>
          <w:tab w:val="num" w:pos="2881"/>
        </w:tabs>
        <w:ind w:left="2881" w:hanging="360"/>
      </w:pPr>
    </w:lvl>
    <w:lvl w:ilvl="4" w:tplc="04100019" w:tentative="1">
      <w:start w:val="1"/>
      <w:numFmt w:val="lowerLetter"/>
      <w:lvlText w:val="%5."/>
      <w:lvlJc w:val="left"/>
      <w:pPr>
        <w:tabs>
          <w:tab w:val="num" w:pos="3601"/>
        </w:tabs>
        <w:ind w:left="3601" w:hanging="360"/>
      </w:pPr>
    </w:lvl>
    <w:lvl w:ilvl="5" w:tplc="0410001B" w:tentative="1">
      <w:start w:val="1"/>
      <w:numFmt w:val="lowerRoman"/>
      <w:lvlText w:val="%6."/>
      <w:lvlJc w:val="right"/>
      <w:pPr>
        <w:tabs>
          <w:tab w:val="num" w:pos="4321"/>
        </w:tabs>
        <w:ind w:left="4321" w:hanging="180"/>
      </w:pPr>
    </w:lvl>
    <w:lvl w:ilvl="6" w:tplc="0410000F" w:tentative="1">
      <w:start w:val="1"/>
      <w:numFmt w:val="decimal"/>
      <w:lvlText w:val="%7."/>
      <w:lvlJc w:val="left"/>
      <w:pPr>
        <w:tabs>
          <w:tab w:val="num" w:pos="5041"/>
        </w:tabs>
        <w:ind w:left="5041" w:hanging="360"/>
      </w:pPr>
    </w:lvl>
    <w:lvl w:ilvl="7" w:tplc="04100019" w:tentative="1">
      <w:start w:val="1"/>
      <w:numFmt w:val="lowerLetter"/>
      <w:lvlText w:val="%8."/>
      <w:lvlJc w:val="left"/>
      <w:pPr>
        <w:tabs>
          <w:tab w:val="num" w:pos="5761"/>
        </w:tabs>
        <w:ind w:left="5761" w:hanging="360"/>
      </w:pPr>
    </w:lvl>
    <w:lvl w:ilvl="8" w:tplc="0410001B" w:tentative="1">
      <w:start w:val="1"/>
      <w:numFmt w:val="lowerRoman"/>
      <w:lvlText w:val="%9."/>
      <w:lvlJc w:val="right"/>
      <w:pPr>
        <w:tabs>
          <w:tab w:val="num" w:pos="6481"/>
        </w:tabs>
        <w:ind w:left="6481" w:hanging="180"/>
      </w:pPr>
    </w:lvl>
  </w:abstractNum>
  <w:abstractNum w:abstractNumId="40" w15:restartNumberingAfterBreak="0">
    <w:nsid w:val="638664B6"/>
    <w:multiLevelType w:val="hybridMultilevel"/>
    <w:tmpl w:val="4254ED32"/>
    <w:lvl w:ilvl="0" w:tplc="5406FF84">
      <w:start w:val="1"/>
      <w:numFmt w:val="bullet"/>
      <w:lvlText w:val=""/>
      <w:lvlJc w:val="left"/>
      <w:pPr>
        <w:tabs>
          <w:tab w:val="num" w:pos="720"/>
        </w:tabs>
        <w:ind w:left="720" w:hanging="360"/>
      </w:pPr>
      <w:rPr>
        <w:rFonts w:ascii="Symbol" w:hAnsi="Symbol" w:hint="default"/>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5013205"/>
    <w:multiLevelType w:val="multilevel"/>
    <w:tmpl w:val="25244BEC"/>
    <w:lvl w:ilvl="0">
      <w:start w:val="2"/>
      <w:numFmt w:val="decimal"/>
      <w:lvlText w:val="%1."/>
      <w:lvlJc w:val="left"/>
      <w:pPr>
        <w:tabs>
          <w:tab w:val="num" w:pos="720"/>
        </w:tabs>
        <w:ind w:left="720" w:hanging="360"/>
      </w:pPr>
      <w:rPr>
        <w:rFonts w:ascii="Bell MT" w:hAnsi="Bell MT"/>
        <w:b/>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B777FAE"/>
    <w:multiLevelType w:val="hybridMultilevel"/>
    <w:tmpl w:val="285E2284"/>
    <w:lvl w:ilvl="0" w:tplc="85EAE018">
      <w:start w:val="1"/>
      <w:numFmt w:val="bullet"/>
      <w:lvlText w:val=""/>
      <w:lvlJc w:val="left"/>
      <w:pPr>
        <w:tabs>
          <w:tab w:val="num" w:pos="567"/>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7C439F"/>
    <w:multiLevelType w:val="hybridMultilevel"/>
    <w:tmpl w:val="F89CFF9A"/>
    <w:lvl w:ilvl="0" w:tplc="E9BA4416">
      <w:start w:val="1"/>
      <w:numFmt w:val="bullet"/>
      <w:lvlText w:val=""/>
      <w:lvlJc w:val="left"/>
      <w:pPr>
        <w:tabs>
          <w:tab w:val="num" w:pos="1069"/>
        </w:tabs>
        <w:ind w:left="1069" w:hanging="360"/>
      </w:pPr>
      <w:rPr>
        <w:rFonts w:ascii="Wingdings" w:hAnsi="Wingdings" w:hint="default"/>
        <w:sz w:val="20"/>
      </w:rPr>
    </w:lvl>
    <w:lvl w:ilvl="1" w:tplc="04100003" w:tentative="1">
      <w:start w:val="1"/>
      <w:numFmt w:val="bullet"/>
      <w:lvlText w:val="o"/>
      <w:lvlJc w:val="left"/>
      <w:pPr>
        <w:tabs>
          <w:tab w:val="num" w:pos="1789"/>
        </w:tabs>
        <w:ind w:left="1789" w:hanging="360"/>
      </w:pPr>
      <w:rPr>
        <w:rFonts w:ascii="Courier New" w:hAnsi="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44" w15:restartNumberingAfterBreak="0">
    <w:nsid w:val="717B4EFA"/>
    <w:multiLevelType w:val="hybridMultilevel"/>
    <w:tmpl w:val="D1F2CC4E"/>
    <w:lvl w:ilvl="0" w:tplc="456E2034">
      <w:start w:val="1"/>
      <w:numFmt w:val="bullet"/>
      <w:lvlText w:val="-"/>
      <w:lvlJc w:val="left"/>
      <w:pPr>
        <w:tabs>
          <w:tab w:val="num" w:pos="720"/>
        </w:tabs>
        <w:ind w:left="720" w:hanging="360"/>
      </w:pPr>
      <w:rPr>
        <w:rFonts w:ascii="Times New Roman" w:eastAsia="Times New Roman" w:hAnsi="Times New Roman" w:hint="default"/>
        <w:b/>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45" w15:restartNumberingAfterBreak="0">
    <w:nsid w:val="72823779"/>
    <w:multiLevelType w:val="hybridMultilevel"/>
    <w:tmpl w:val="A628F4A4"/>
    <w:lvl w:ilvl="0" w:tplc="F7AAC5B2">
      <w:start w:val="1"/>
      <w:numFmt w:val="decimal"/>
      <w:lvlText w:val="%1."/>
      <w:lvlJc w:val="left"/>
      <w:pPr>
        <w:tabs>
          <w:tab w:val="num" w:pos="2702"/>
        </w:tabs>
        <w:ind w:left="2702" w:hanging="1425"/>
      </w:pPr>
      <w:rPr>
        <w:rFonts w:ascii="Bell MT" w:hAnsi="Bell MT" w:cs="Tahoma"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 w15:restartNumberingAfterBreak="0">
    <w:nsid w:val="743731A5"/>
    <w:multiLevelType w:val="hybridMultilevel"/>
    <w:tmpl w:val="2B908A26"/>
    <w:lvl w:ilvl="0" w:tplc="C466EEBC">
      <w:start w:val="10"/>
      <w:numFmt w:val="decimal"/>
      <w:lvlText w:val="%1."/>
      <w:lvlJc w:val="left"/>
      <w:pPr>
        <w:tabs>
          <w:tab w:val="num" w:pos="1494"/>
        </w:tabs>
        <w:ind w:left="1494" w:hanging="360"/>
      </w:pPr>
      <w:rPr>
        <w:rFonts w:cs="Times New Roman" w:hint="default"/>
        <w:b/>
      </w:rPr>
    </w:lvl>
    <w:lvl w:ilvl="1" w:tplc="04100019" w:tentative="1">
      <w:start w:val="1"/>
      <w:numFmt w:val="lowerLetter"/>
      <w:lvlText w:val="%2."/>
      <w:lvlJc w:val="left"/>
      <w:pPr>
        <w:tabs>
          <w:tab w:val="num" w:pos="2214"/>
        </w:tabs>
        <w:ind w:left="2214" w:hanging="360"/>
      </w:pPr>
    </w:lvl>
    <w:lvl w:ilvl="2" w:tplc="0410001B" w:tentative="1">
      <w:start w:val="1"/>
      <w:numFmt w:val="lowerRoman"/>
      <w:lvlText w:val="%3."/>
      <w:lvlJc w:val="right"/>
      <w:pPr>
        <w:tabs>
          <w:tab w:val="num" w:pos="2934"/>
        </w:tabs>
        <w:ind w:left="2934" w:hanging="180"/>
      </w:pPr>
    </w:lvl>
    <w:lvl w:ilvl="3" w:tplc="0410000F" w:tentative="1">
      <w:start w:val="1"/>
      <w:numFmt w:val="decimal"/>
      <w:lvlText w:val="%4."/>
      <w:lvlJc w:val="left"/>
      <w:pPr>
        <w:tabs>
          <w:tab w:val="num" w:pos="3654"/>
        </w:tabs>
        <w:ind w:left="3654" w:hanging="360"/>
      </w:pPr>
    </w:lvl>
    <w:lvl w:ilvl="4" w:tplc="04100019" w:tentative="1">
      <w:start w:val="1"/>
      <w:numFmt w:val="lowerLetter"/>
      <w:lvlText w:val="%5."/>
      <w:lvlJc w:val="left"/>
      <w:pPr>
        <w:tabs>
          <w:tab w:val="num" w:pos="4374"/>
        </w:tabs>
        <w:ind w:left="4374" w:hanging="360"/>
      </w:pPr>
    </w:lvl>
    <w:lvl w:ilvl="5" w:tplc="0410001B" w:tentative="1">
      <w:start w:val="1"/>
      <w:numFmt w:val="lowerRoman"/>
      <w:lvlText w:val="%6."/>
      <w:lvlJc w:val="right"/>
      <w:pPr>
        <w:tabs>
          <w:tab w:val="num" w:pos="5094"/>
        </w:tabs>
        <w:ind w:left="5094" w:hanging="180"/>
      </w:pPr>
    </w:lvl>
    <w:lvl w:ilvl="6" w:tplc="0410000F" w:tentative="1">
      <w:start w:val="1"/>
      <w:numFmt w:val="decimal"/>
      <w:lvlText w:val="%7."/>
      <w:lvlJc w:val="left"/>
      <w:pPr>
        <w:tabs>
          <w:tab w:val="num" w:pos="5814"/>
        </w:tabs>
        <w:ind w:left="5814" w:hanging="360"/>
      </w:pPr>
    </w:lvl>
    <w:lvl w:ilvl="7" w:tplc="04100019" w:tentative="1">
      <w:start w:val="1"/>
      <w:numFmt w:val="lowerLetter"/>
      <w:lvlText w:val="%8."/>
      <w:lvlJc w:val="left"/>
      <w:pPr>
        <w:tabs>
          <w:tab w:val="num" w:pos="6534"/>
        </w:tabs>
        <w:ind w:left="6534" w:hanging="360"/>
      </w:pPr>
    </w:lvl>
    <w:lvl w:ilvl="8" w:tplc="0410001B" w:tentative="1">
      <w:start w:val="1"/>
      <w:numFmt w:val="lowerRoman"/>
      <w:lvlText w:val="%9."/>
      <w:lvlJc w:val="right"/>
      <w:pPr>
        <w:tabs>
          <w:tab w:val="num" w:pos="7254"/>
        </w:tabs>
        <w:ind w:left="7254" w:hanging="180"/>
      </w:pPr>
    </w:lvl>
  </w:abstractNum>
  <w:abstractNum w:abstractNumId="47" w15:restartNumberingAfterBreak="0">
    <w:nsid w:val="7A4157E9"/>
    <w:multiLevelType w:val="hybridMultilevel"/>
    <w:tmpl w:val="E2B25886"/>
    <w:lvl w:ilvl="0" w:tplc="7312E9B2">
      <w:start w:val="5"/>
      <w:numFmt w:val="decimal"/>
      <w:lvlText w:val="%1."/>
      <w:lvlJc w:val="left"/>
      <w:pPr>
        <w:tabs>
          <w:tab w:val="num" w:pos="2559"/>
        </w:tabs>
        <w:ind w:left="2559" w:hanging="1425"/>
      </w:pPr>
      <w:rPr>
        <w:rFonts w:hint="default"/>
        <w:b/>
      </w:rPr>
    </w:lvl>
    <w:lvl w:ilvl="1" w:tplc="04100019" w:tentative="1">
      <w:start w:val="1"/>
      <w:numFmt w:val="lowerLetter"/>
      <w:lvlText w:val="%2."/>
      <w:lvlJc w:val="left"/>
      <w:pPr>
        <w:tabs>
          <w:tab w:val="num" w:pos="2214"/>
        </w:tabs>
        <w:ind w:left="2214" w:hanging="360"/>
      </w:pPr>
    </w:lvl>
    <w:lvl w:ilvl="2" w:tplc="0410001B" w:tentative="1">
      <w:start w:val="1"/>
      <w:numFmt w:val="lowerRoman"/>
      <w:lvlText w:val="%3."/>
      <w:lvlJc w:val="right"/>
      <w:pPr>
        <w:tabs>
          <w:tab w:val="num" w:pos="2934"/>
        </w:tabs>
        <w:ind w:left="2934" w:hanging="180"/>
      </w:pPr>
    </w:lvl>
    <w:lvl w:ilvl="3" w:tplc="0410000F" w:tentative="1">
      <w:start w:val="1"/>
      <w:numFmt w:val="decimal"/>
      <w:lvlText w:val="%4."/>
      <w:lvlJc w:val="left"/>
      <w:pPr>
        <w:tabs>
          <w:tab w:val="num" w:pos="3654"/>
        </w:tabs>
        <w:ind w:left="3654" w:hanging="360"/>
      </w:pPr>
    </w:lvl>
    <w:lvl w:ilvl="4" w:tplc="04100019" w:tentative="1">
      <w:start w:val="1"/>
      <w:numFmt w:val="lowerLetter"/>
      <w:lvlText w:val="%5."/>
      <w:lvlJc w:val="left"/>
      <w:pPr>
        <w:tabs>
          <w:tab w:val="num" w:pos="4374"/>
        </w:tabs>
        <w:ind w:left="4374" w:hanging="360"/>
      </w:pPr>
    </w:lvl>
    <w:lvl w:ilvl="5" w:tplc="0410001B" w:tentative="1">
      <w:start w:val="1"/>
      <w:numFmt w:val="lowerRoman"/>
      <w:lvlText w:val="%6."/>
      <w:lvlJc w:val="right"/>
      <w:pPr>
        <w:tabs>
          <w:tab w:val="num" w:pos="5094"/>
        </w:tabs>
        <w:ind w:left="5094" w:hanging="180"/>
      </w:pPr>
    </w:lvl>
    <w:lvl w:ilvl="6" w:tplc="0410000F" w:tentative="1">
      <w:start w:val="1"/>
      <w:numFmt w:val="decimal"/>
      <w:lvlText w:val="%7."/>
      <w:lvlJc w:val="left"/>
      <w:pPr>
        <w:tabs>
          <w:tab w:val="num" w:pos="5814"/>
        </w:tabs>
        <w:ind w:left="5814" w:hanging="360"/>
      </w:pPr>
    </w:lvl>
    <w:lvl w:ilvl="7" w:tplc="04100019" w:tentative="1">
      <w:start w:val="1"/>
      <w:numFmt w:val="lowerLetter"/>
      <w:lvlText w:val="%8."/>
      <w:lvlJc w:val="left"/>
      <w:pPr>
        <w:tabs>
          <w:tab w:val="num" w:pos="6534"/>
        </w:tabs>
        <w:ind w:left="6534" w:hanging="360"/>
      </w:pPr>
    </w:lvl>
    <w:lvl w:ilvl="8" w:tplc="0410001B" w:tentative="1">
      <w:start w:val="1"/>
      <w:numFmt w:val="lowerRoman"/>
      <w:lvlText w:val="%9."/>
      <w:lvlJc w:val="right"/>
      <w:pPr>
        <w:tabs>
          <w:tab w:val="num" w:pos="7254"/>
        </w:tabs>
        <w:ind w:left="7254" w:hanging="180"/>
      </w:pPr>
    </w:lvl>
  </w:abstractNum>
  <w:abstractNum w:abstractNumId="48" w15:restartNumberingAfterBreak="0">
    <w:nsid w:val="7A8C1E0A"/>
    <w:multiLevelType w:val="hybridMultilevel"/>
    <w:tmpl w:val="9670DE38"/>
    <w:lvl w:ilvl="0" w:tplc="0410000F">
      <w:start w:val="1"/>
      <w:numFmt w:val="decimal"/>
      <w:lvlText w:val="%1."/>
      <w:lvlJc w:val="left"/>
      <w:pPr>
        <w:tabs>
          <w:tab w:val="num" w:pos="720"/>
        </w:tabs>
        <w:ind w:left="720" w:hanging="360"/>
      </w:pPr>
    </w:lvl>
    <w:lvl w:ilvl="1" w:tplc="924A9138">
      <w:numFmt w:val="bullet"/>
      <w:lvlText w:val="-"/>
      <w:lvlJc w:val="left"/>
      <w:pPr>
        <w:tabs>
          <w:tab w:val="num" w:pos="1440"/>
        </w:tabs>
        <w:ind w:left="1440" w:hanging="360"/>
      </w:pPr>
      <w:rPr>
        <w:rFonts w:ascii="Times New Roman" w:eastAsia="Times New Roman" w:hAnsi="Times New Roman" w:cs="Times New Roman"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99186753">
    <w:abstractNumId w:val="11"/>
  </w:num>
  <w:num w:numId="2" w16cid:durableId="2090613819">
    <w:abstractNumId w:val="7"/>
  </w:num>
  <w:num w:numId="3" w16cid:durableId="753480233">
    <w:abstractNumId w:val="5"/>
  </w:num>
  <w:num w:numId="4" w16cid:durableId="2125491839">
    <w:abstractNumId w:val="5"/>
    <w:lvlOverride w:ilvl="0">
      <w:lvl w:ilvl="0">
        <w:start w:val="1"/>
        <w:numFmt w:val="decimal"/>
        <w:lvlText w:val="%1. "/>
        <w:legacy w:legacy="1" w:legacySpace="0" w:legacyIndent="283"/>
        <w:lvlJc w:val="left"/>
        <w:pPr>
          <w:ind w:left="1276" w:hanging="283"/>
        </w:pPr>
        <w:rPr>
          <w:rFonts w:ascii="Garamond" w:hAnsi="Garamond" w:cs="Times New Roman" w:hint="default"/>
          <w:b/>
          <w:i w:val="0"/>
          <w:sz w:val="24"/>
          <w:szCs w:val="24"/>
        </w:rPr>
      </w:lvl>
    </w:lvlOverride>
  </w:num>
  <w:num w:numId="5" w16cid:durableId="490364992">
    <w:abstractNumId w:val="44"/>
  </w:num>
  <w:num w:numId="6" w16cid:durableId="686521094">
    <w:abstractNumId w:val="29"/>
  </w:num>
  <w:num w:numId="7" w16cid:durableId="1125809347">
    <w:abstractNumId w:val="20"/>
  </w:num>
  <w:num w:numId="8" w16cid:durableId="61828621">
    <w:abstractNumId w:val="43"/>
  </w:num>
  <w:num w:numId="9" w16cid:durableId="1888835978">
    <w:abstractNumId w:val="0"/>
  </w:num>
  <w:num w:numId="10" w16cid:durableId="1210074248">
    <w:abstractNumId w:val="15"/>
  </w:num>
  <w:num w:numId="11" w16cid:durableId="52196274">
    <w:abstractNumId w:val="19"/>
  </w:num>
  <w:num w:numId="12" w16cid:durableId="1936788662">
    <w:abstractNumId w:val="2"/>
  </w:num>
  <w:num w:numId="13" w16cid:durableId="1404720928">
    <w:abstractNumId w:val="12"/>
  </w:num>
  <w:num w:numId="14" w16cid:durableId="831485132">
    <w:abstractNumId w:val="32"/>
  </w:num>
  <w:num w:numId="15" w16cid:durableId="1749573410">
    <w:abstractNumId w:val="36"/>
  </w:num>
  <w:num w:numId="16" w16cid:durableId="971132528">
    <w:abstractNumId w:val="23"/>
  </w:num>
  <w:num w:numId="17" w16cid:durableId="436413050">
    <w:abstractNumId w:val="34"/>
  </w:num>
  <w:num w:numId="18" w16cid:durableId="513765376">
    <w:abstractNumId w:val="48"/>
  </w:num>
  <w:num w:numId="19" w16cid:durableId="1178156983">
    <w:abstractNumId w:val="24"/>
  </w:num>
  <w:num w:numId="20" w16cid:durableId="1699964065">
    <w:abstractNumId w:val="25"/>
  </w:num>
  <w:num w:numId="21" w16cid:durableId="449327426">
    <w:abstractNumId w:val="39"/>
  </w:num>
  <w:num w:numId="22" w16cid:durableId="1277983375">
    <w:abstractNumId w:val="21"/>
  </w:num>
  <w:num w:numId="23" w16cid:durableId="547913526">
    <w:abstractNumId w:val="3"/>
  </w:num>
  <w:num w:numId="24" w16cid:durableId="1647273138">
    <w:abstractNumId w:val="38"/>
  </w:num>
  <w:num w:numId="25" w16cid:durableId="1327592603">
    <w:abstractNumId w:val="17"/>
  </w:num>
  <w:num w:numId="26" w16cid:durableId="629165766">
    <w:abstractNumId w:val="37"/>
  </w:num>
  <w:num w:numId="27" w16cid:durableId="1716925053">
    <w:abstractNumId w:val="31"/>
  </w:num>
  <w:num w:numId="28" w16cid:durableId="878973540">
    <w:abstractNumId w:val="42"/>
  </w:num>
  <w:num w:numId="29" w16cid:durableId="401217708">
    <w:abstractNumId w:val="47"/>
  </w:num>
  <w:num w:numId="30" w16cid:durableId="883365441">
    <w:abstractNumId w:val="30"/>
  </w:num>
  <w:num w:numId="31" w16cid:durableId="1388341244">
    <w:abstractNumId w:val="35"/>
  </w:num>
  <w:num w:numId="32" w16cid:durableId="45688024">
    <w:abstractNumId w:val="27"/>
  </w:num>
  <w:num w:numId="33" w16cid:durableId="813721503">
    <w:abstractNumId w:val="13"/>
  </w:num>
  <w:num w:numId="34" w16cid:durableId="1226837713">
    <w:abstractNumId w:val="33"/>
  </w:num>
  <w:num w:numId="35" w16cid:durableId="465318585">
    <w:abstractNumId w:val="22"/>
  </w:num>
  <w:num w:numId="36" w16cid:durableId="2059548504">
    <w:abstractNumId w:val="40"/>
  </w:num>
  <w:num w:numId="37" w16cid:durableId="550264907">
    <w:abstractNumId w:val="8"/>
  </w:num>
  <w:num w:numId="38" w16cid:durableId="384380296">
    <w:abstractNumId w:val="46"/>
  </w:num>
  <w:num w:numId="39" w16cid:durableId="245119319">
    <w:abstractNumId w:val="9"/>
  </w:num>
  <w:num w:numId="40" w16cid:durableId="1976108004">
    <w:abstractNumId w:val="45"/>
  </w:num>
  <w:num w:numId="41" w16cid:durableId="1504592535">
    <w:abstractNumId w:val="4"/>
  </w:num>
  <w:num w:numId="42" w16cid:durableId="206186366">
    <w:abstractNumId w:val="1"/>
  </w:num>
  <w:num w:numId="43" w16cid:durableId="220605467">
    <w:abstractNumId w:val="10"/>
  </w:num>
  <w:num w:numId="44" w16cid:durableId="1567451347">
    <w:abstractNumId w:val="18"/>
  </w:num>
  <w:num w:numId="45" w16cid:durableId="1503854768">
    <w:abstractNumId w:val="28"/>
  </w:num>
  <w:num w:numId="46" w16cid:durableId="318769280">
    <w:abstractNumId w:val="41"/>
  </w:num>
  <w:num w:numId="47" w16cid:durableId="690302971">
    <w:abstractNumId w:val="16"/>
  </w:num>
  <w:num w:numId="48" w16cid:durableId="1592005935">
    <w:abstractNumId w:val="6"/>
  </w:num>
  <w:num w:numId="49" w16cid:durableId="4484291">
    <w:abstractNumId w:val="14"/>
  </w:num>
  <w:num w:numId="50" w16cid:durableId="34729880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F3"/>
    <w:rsid w:val="00003AAA"/>
    <w:rsid w:val="00005196"/>
    <w:rsid w:val="0000586E"/>
    <w:rsid w:val="00011569"/>
    <w:rsid w:val="00012F3C"/>
    <w:rsid w:val="00013609"/>
    <w:rsid w:val="0001361C"/>
    <w:rsid w:val="00015270"/>
    <w:rsid w:val="0001553D"/>
    <w:rsid w:val="00017445"/>
    <w:rsid w:val="00017475"/>
    <w:rsid w:val="00020BE9"/>
    <w:rsid w:val="0002257B"/>
    <w:rsid w:val="00023210"/>
    <w:rsid w:val="000249C1"/>
    <w:rsid w:val="00025198"/>
    <w:rsid w:val="00026EC0"/>
    <w:rsid w:val="00030445"/>
    <w:rsid w:val="00031BB7"/>
    <w:rsid w:val="00031DD3"/>
    <w:rsid w:val="000327C6"/>
    <w:rsid w:val="000352AE"/>
    <w:rsid w:val="00037103"/>
    <w:rsid w:val="000402E8"/>
    <w:rsid w:val="00041014"/>
    <w:rsid w:val="00041CB3"/>
    <w:rsid w:val="00042E31"/>
    <w:rsid w:val="0004453E"/>
    <w:rsid w:val="00047551"/>
    <w:rsid w:val="0004761A"/>
    <w:rsid w:val="00051AC0"/>
    <w:rsid w:val="000524CE"/>
    <w:rsid w:val="00053110"/>
    <w:rsid w:val="00053608"/>
    <w:rsid w:val="000537D0"/>
    <w:rsid w:val="00053A24"/>
    <w:rsid w:val="00055340"/>
    <w:rsid w:val="000564FE"/>
    <w:rsid w:val="000566B0"/>
    <w:rsid w:val="0005693C"/>
    <w:rsid w:val="0006048F"/>
    <w:rsid w:val="00063282"/>
    <w:rsid w:val="00063B03"/>
    <w:rsid w:val="00065373"/>
    <w:rsid w:val="000654A6"/>
    <w:rsid w:val="00066201"/>
    <w:rsid w:val="00066F50"/>
    <w:rsid w:val="00067138"/>
    <w:rsid w:val="00071161"/>
    <w:rsid w:val="00071982"/>
    <w:rsid w:val="00072DB5"/>
    <w:rsid w:val="0007358B"/>
    <w:rsid w:val="00075337"/>
    <w:rsid w:val="00077767"/>
    <w:rsid w:val="00077C12"/>
    <w:rsid w:val="0008279D"/>
    <w:rsid w:val="000837D6"/>
    <w:rsid w:val="0008387A"/>
    <w:rsid w:val="00083A83"/>
    <w:rsid w:val="00084C3D"/>
    <w:rsid w:val="00085345"/>
    <w:rsid w:val="00085F3A"/>
    <w:rsid w:val="000877CF"/>
    <w:rsid w:val="000914BB"/>
    <w:rsid w:val="00091BE5"/>
    <w:rsid w:val="00091CBD"/>
    <w:rsid w:val="00092953"/>
    <w:rsid w:val="000934DB"/>
    <w:rsid w:val="00093D6C"/>
    <w:rsid w:val="00094133"/>
    <w:rsid w:val="00094A96"/>
    <w:rsid w:val="00094EB7"/>
    <w:rsid w:val="00094EEB"/>
    <w:rsid w:val="00096EC6"/>
    <w:rsid w:val="0009714B"/>
    <w:rsid w:val="000A19A1"/>
    <w:rsid w:val="000A1D5F"/>
    <w:rsid w:val="000A2A80"/>
    <w:rsid w:val="000A2E09"/>
    <w:rsid w:val="000A3C37"/>
    <w:rsid w:val="000A4349"/>
    <w:rsid w:val="000A4DA0"/>
    <w:rsid w:val="000A5988"/>
    <w:rsid w:val="000A61BD"/>
    <w:rsid w:val="000A6EC0"/>
    <w:rsid w:val="000B0FF6"/>
    <w:rsid w:val="000B2985"/>
    <w:rsid w:val="000B3857"/>
    <w:rsid w:val="000B505E"/>
    <w:rsid w:val="000B78B2"/>
    <w:rsid w:val="000C0880"/>
    <w:rsid w:val="000C15B6"/>
    <w:rsid w:val="000C2018"/>
    <w:rsid w:val="000C308B"/>
    <w:rsid w:val="000C5265"/>
    <w:rsid w:val="000C5BC9"/>
    <w:rsid w:val="000C6D6D"/>
    <w:rsid w:val="000D02F5"/>
    <w:rsid w:val="000D2ADB"/>
    <w:rsid w:val="000D30FE"/>
    <w:rsid w:val="000D3669"/>
    <w:rsid w:val="000D3800"/>
    <w:rsid w:val="000D5C89"/>
    <w:rsid w:val="000D5E22"/>
    <w:rsid w:val="000D7DD0"/>
    <w:rsid w:val="000E0E3B"/>
    <w:rsid w:val="000E172D"/>
    <w:rsid w:val="000E2221"/>
    <w:rsid w:val="000E3036"/>
    <w:rsid w:val="000E3509"/>
    <w:rsid w:val="000E63CF"/>
    <w:rsid w:val="000E6A09"/>
    <w:rsid w:val="000F03EC"/>
    <w:rsid w:val="000F19C8"/>
    <w:rsid w:val="000F3F36"/>
    <w:rsid w:val="000F46C8"/>
    <w:rsid w:val="000F575F"/>
    <w:rsid w:val="000F6742"/>
    <w:rsid w:val="000F6948"/>
    <w:rsid w:val="000F6C4C"/>
    <w:rsid w:val="000F6FDE"/>
    <w:rsid w:val="00100A1B"/>
    <w:rsid w:val="0010385D"/>
    <w:rsid w:val="001068CC"/>
    <w:rsid w:val="00107408"/>
    <w:rsid w:val="00107870"/>
    <w:rsid w:val="00107B48"/>
    <w:rsid w:val="0011309D"/>
    <w:rsid w:val="00114439"/>
    <w:rsid w:val="00114B27"/>
    <w:rsid w:val="00116E9A"/>
    <w:rsid w:val="001201E3"/>
    <w:rsid w:val="00120B2E"/>
    <w:rsid w:val="0012252E"/>
    <w:rsid w:val="001233DA"/>
    <w:rsid w:val="00124465"/>
    <w:rsid w:val="0012520A"/>
    <w:rsid w:val="001256E6"/>
    <w:rsid w:val="0013103A"/>
    <w:rsid w:val="00131361"/>
    <w:rsid w:val="001339F4"/>
    <w:rsid w:val="00133CCB"/>
    <w:rsid w:val="00133DAA"/>
    <w:rsid w:val="00133E4B"/>
    <w:rsid w:val="00134026"/>
    <w:rsid w:val="00136259"/>
    <w:rsid w:val="00137ED2"/>
    <w:rsid w:val="00137F83"/>
    <w:rsid w:val="0014072F"/>
    <w:rsid w:val="00140E29"/>
    <w:rsid w:val="0014179A"/>
    <w:rsid w:val="001417B0"/>
    <w:rsid w:val="00142BF7"/>
    <w:rsid w:val="0014617B"/>
    <w:rsid w:val="0014780A"/>
    <w:rsid w:val="00147FA0"/>
    <w:rsid w:val="00150171"/>
    <w:rsid w:val="00151E7E"/>
    <w:rsid w:val="00152D85"/>
    <w:rsid w:val="00154D46"/>
    <w:rsid w:val="00156893"/>
    <w:rsid w:val="001578C9"/>
    <w:rsid w:val="001613D3"/>
    <w:rsid w:val="00162160"/>
    <w:rsid w:val="001656CB"/>
    <w:rsid w:val="001657D7"/>
    <w:rsid w:val="00166820"/>
    <w:rsid w:val="00171BF6"/>
    <w:rsid w:val="00171F2C"/>
    <w:rsid w:val="00172701"/>
    <w:rsid w:val="00175E54"/>
    <w:rsid w:val="00177049"/>
    <w:rsid w:val="001811F8"/>
    <w:rsid w:val="001811FF"/>
    <w:rsid w:val="001852D6"/>
    <w:rsid w:val="001875A8"/>
    <w:rsid w:val="00187974"/>
    <w:rsid w:val="00190252"/>
    <w:rsid w:val="001909BC"/>
    <w:rsid w:val="00190CA0"/>
    <w:rsid w:val="0019141A"/>
    <w:rsid w:val="00193160"/>
    <w:rsid w:val="001953C2"/>
    <w:rsid w:val="00196349"/>
    <w:rsid w:val="00196D2F"/>
    <w:rsid w:val="001A2A49"/>
    <w:rsid w:val="001A2AAD"/>
    <w:rsid w:val="001A5B6E"/>
    <w:rsid w:val="001B1290"/>
    <w:rsid w:val="001B2DEF"/>
    <w:rsid w:val="001B3E6F"/>
    <w:rsid w:val="001B5907"/>
    <w:rsid w:val="001B7C02"/>
    <w:rsid w:val="001C1C19"/>
    <w:rsid w:val="001C42C0"/>
    <w:rsid w:val="001C46A9"/>
    <w:rsid w:val="001C5E5B"/>
    <w:rsid w:val="001C669A"/>
    <w:rsid w:val="001D10A8"/>
    <w:rsid w:val="001D1A41"/>
    <w:rsid w:val="001D4C41"/>
    <w:rsid w:val="001D61BC"/>
    <w:rsid w:val="001D6A6D"/>
    <w:rsid w:val="001E0722"/>
    <w:rsid w:val="001E09E5"/>
    <w:rsid w:val="001E30FA"/>
    <w:rsid w:val="001E3517"/>
    <w:rsid w:val="001E509B"/>
    <w:rsid w:val="001E5CB3"/>
    <w:rsid w:val="001E61A8"/>
    <w:rsid w:val="001E77C2"/>
    <w:rsid w:val="001F11EA"/>
    <w:rsid w:val="001F1EBE"/>
    <w:rsid w:val="001F60CA"/>
    <w:rsid w:val="00200BD1"/>
    <w:rsid w:val="00201175"/>
    <w:rsid w:val="00202161"/>
    <w:rsid w:val="002034B8"/>
    <w:rsid w:val="00204D6D"/>
    <w:rsid w:val="002103C0"/>
    <w:rsid w:val="00212074"/>
    <w:rsid w:val="002144B2"/>
    <w:rsid w:val="00215FE6"/>
    <w:rsid w:val="0021717F"/>
    <w:rsid w:val="00217743"/>
    <w:rsid w:val="00217B47"/>
    <w:rsid w:val="00222E64"/>
    <w:rsid w:val="002255F3"/>
    <w:rsid w:val="0022696E"/>
    <w:rsid w:val="00230533"/>
    <w:rsid w:val="00230895"/>
    <w:rsid w:val="002330C8"/>
    <w:rsid w:val="00235075"/>
    <w:rsid w:val="00235863"/>
    <w:rsid w:val="002416EA"/>
    <w:rsid w:val="00242607"/>
    <w:rsid w:val="00243798"/>
    <w:rsid w:val="00243E3C"/>
    <w:rsid w:val="00243FA7"/>
    <w:rsid w:val="00246B6A"/>
    <w:rsid w:val="002501EA"/>
    <w:rsid w:val="002532B8"/>
    <w:rsid w:val="00253705"/>
    <w:rsid w:val="00253F18"/>
    <w:rsid w:val="00257001"/>
    <w:rsid w:val="002600C8"/>
    <w:rsid w:val="00260CC9"/>
    <w:rsid w:val="002618BC"/>
    <w:rsid w:val="00262056"/>
    <w:rsid w:val="002638FB"/>
    <w:rsid w:val="002649D8"/>
    <w:rsid w:val="00265FB0"/>
    <w:rsid w:val="00267EF3"/>
    <w:rsid w:val="002702D4"/>
    <w:rsid w:val="00280E9D"/>
    <w:rsid w:val="00284C55"/>
    <w:rsid w:val="00287298"/>
    <w:rsid w:val="002903AC"/>
    <w:rsid w:val="002903CA"/>
    <w:rsid w:val="00290DCB"/>
    <w:rsid w:val="00292198"/>
    <w:rsid w:val="00292B02"/>
    <w:rsid w:val="00292DB6"/>
    <w:rsid w:val="0029545E"/>
    <w:rsid w:val="002955B1"/>
    <w:rsid w:val="00296941"/>
    <w:rsid w:val="00297882"/>
    <w:rsid w:val="00297AD9"/>
    <w:rsid w:val="002A27D8"/>
    <w:rsid w:val="002A45A0"/>
    <w:rsid w:val="002A477A"/>
    <w:rsid w:val="002A4B66"/>
    <w:rsid w:val="002A542B"/>
    <w:rsid w:val="002A71DB"/>
    <w:rsid w:val="002B3040"/>
    <w:rsid w:val="002B6AFD"/>
    <w:rsid w:val="002B715C"/>
    <w:rsid w:val="002B7627"/>
    <w:rsid w:val="002C03C1"/>
    <w:rsid w:val="002C09C5"/>
    <w:rsid w:val="002C1FD1"/>
    <w:rsid w:val="002C267B"/>
    <w:rsid w:val="002D05A3"/>
    <w:rsid w:val="002D10E1"/>
    <w:rsid w:val="002D193F"/>
    <w:rsid w:val="002D3328"/>
    <w:rsid w:val="002D3AC7"/>
    <w:rsid w:val="002D51B1"/>
    <w:rsid w:val="002D70AE"/>
    <w:rsid w:val="002E1D03"/>
    <w:rsid w:val="002E39AD"/>
    <w:rsid w:val="002E512E"/>
    <w:rsid w:val="002E5DDB"/>
    <w:rsid w:val="002E7940"/>
    <w:rsid w:val="002F07B4"/>
    <w:rsid w:val="002F27EE"/>
    <w:rsid w:val="002F2F01"/>
    <w:rsid w:val="002F383A"/>
    <w:rsid w:val="002F7337"/>
    <w:rsid w:val="0030088A"/>
    <w:rsid w:val="00305382"/>
    <w:rsid w:val="0030581F"/>
    <w:rsid w:val="003066CF"/>
    <w:rsid w:val="0031195A"/>
    <w:rsid w:val="003119FD"/>
    <w:rsid w:val="00312996"/>
    <w:rsid w:val="00313D6C"/>
    <w:rsid w:val="00314954"/>
    <w:rsid w:val="00316FBF"/>
    <w:rsid w:val="00317F3D"/>
    <w:rsid w:val="00323EF6"/>
    <w:rsid w:val="00324966"/>
    <w:rsid w:val="003258A2"/>
    <w:rsid w:val="0032639A"/>
    <w:rsid w:val="003277C6"/>
    <w:rsid w:val="00327DEE"/>
    <w:rsid w:val="00330F69"/>
    <w:rsid w:val="0033420C"/>
    <w:rsid w:val="00336847"/>
    <w:rsid w:val="003416BF"/>
    <w:rsid w:val="0034294C"/>
    <w:rsid w:val="00342BD5"/>
    <w:rsid w:val="003448E4"/>
    <w:rsid w:val="0034643F"/>
    <w:rsid w:val="00347DD8"/>
    <w:rsid w:val="00351560"/>
    <w:rsid w:val="00351840"/>
    <w:rsid w:val="00354A6A"/>
    <w:rsid w:val="00354F04"/>
    <w:rsid w:val="0035639E"/>
    <w:rsid w:val="00356C4E"/>
    <w:rsid w:val="003573C2"/>
    <w:rsid w:val="0036060A"/>
    <w:rsid w:val="0036069E"/>
    <w:rsid w:val="00362094"/>
    <w:rsid w:val="0036209F"/>
    <w:rsid w:val="003620A4"/>
    <w:rsid w:val="0036221E"/>
    <w:rsid w:val="00362CC9"/>
    <w:rsid w:val="00365002"/>
    <w:rsid w:val="0036585E"/>
    <w:rsid w:val="00366524"/>
    <w:rsid w:val="00367026"/>
    <w:rsid w:val="00367751"/>
    <w:rsid w:val="0036778E"/>
    <w:rsid w:val="0037073D"/>
    <w:rsid w:val="00371412"/>
    <w:rsid w:val="00371CB0"/>
    <w:rsid w:val="0037264C"/>
    <w:rsid w:val="00374FFE"/>
    <w:rsid w:val="00375DA9"/>
    <w:rsid w:val="00375DCA"/>
    <w:rsid w:val="00385501"/>
    <w:rsid w:val="00387782"/>
    <w:rsid w:val="00391EA1"/>
    <w:rsid w:val="00394A46"/>
    <w:rsid w:val="00395799"/>
    <w:rsid w:val="003967E1"/>
    <w:rsid w:val="003A11A1"/>
    <w:rsid w:val="003A11FC"/>
    <w:rsid w:val="003A2016"/>
    <w:rsid w:val="003B04A7"/>
    <w:rsid w:val="003B24C0"/>
    <w:rsid w:val="003B3BCF"/>
    <w:rsid w:val="003B4432"/>
    <w:rsid w:val="003B6D56"/>
    <w:rsid w:val="003B6F37"/>
    <w:rsid w:val="003C021C"/>
    <w:rsid w:val="003C06EF"/>
    <w:rsid w:val="003C0CD6"/>
    <w:rsid w:val="003C1165"/>
    <w:rsid w:val="003C2B8D"/>
    <w:rsid w:val="003C2BFE"/>
    <w:rsid w:val="003C31AC"/>
    <w:rsid w:val="003C639F"/>
    <w:rsid w:val="003C6CC5"/>
    <w:rsid w:val="003D0092"/>
    <w:rsid w:val="003D21EE"/>
    <w:rsid w:val="003D3890"/>
    <w:rsid w:val="003D3C85"/>
    <w:rsid w:val="003D57A9"/>
    <w:rsid w:val="003D5A9D"/>
    <w:rsid w:val="003D78C8"/>
    <w:rsid w:val="003D7F9F"/>
    <w:rsid w:val="003E0082"/>
    <w:rsid w:val="003E0520"/>
    <w:rsid w:val="003E0A56"/>
    <w:rsid w:val="003E1296"/>
    <w:rsid w:val="003E2AA6"/>
    <w:rsid w:val="003E37BC"/>
    <w:rsid w:val="003E514F"/>
    <w:rsid w:val="003E6A21"/>
    <w:rsid w:val="003F01D7"/>
    <w:rsid w:val="003F03F6"/>
    <w:rsid w:val="003F1FCF"/>
    <w:rsid w:val="003F4518"/>
    <w:rsid w:val="003F496E"/>
    <w:rsid w:val="003F4FB3"/>
    <w:rsid w:val="003F6ACE"/>
    <w:rsid w:val="003F71B4"/>
    <w:rsid w:val="003F7B76"/>
    <w:rsid w:val="0040048B"/>
    <w:rsid w:val="0040085D"/>
    <w:rsid w:val="0040111C"/>
    <w:rsid w:val="00402EB8"/>
    <w:rsid w:val="00402FB5"/>
    <w:rsid w:val="004038B3"/>
    <w:rsid w:val="00404963"/>
    <w:rsid w:val="00404D08"/>
    <w:rsid w:val="0040690B"/>
    <w:rsid w:val="0040696B"/>
    <w:rsid w:val="00412A32"/>
    <w:rsid w:val="004139B2"/>
    <w:rsid w:val="00413A87"/>
    <w:rsid w:val="00414050"/>
    <w:rsid w:val="00414552"/>
    <w:rsid w:val="0041566F"/>
    <w:rsid w:val="0041743F"/>
    <w:rsid w:val="00420DEB"/>
    <w:rsid w:val="00422CFD"/>
    <w:rsid w:val="004234D1"/>
    <w:rsid w:val="0042362A"/>
    <w:rsid w:val="0042559F"/>
    <w:rsid w:val="00427A87"/>
    <w:rsid w:val="00430D73"/>
    <w:rsid w:val="00430F1C"/>
    <w:rsid w:val="00431AE3"/>
    <w:rsid w:val="00433A99"/>
    <w:rsid w:val="00436201"/>
    <w:rsid w:val="004376F9"/>
    <w:rsid w:val="00437E01"/>
    <w:rsid w:val="00442DF9"/>
    <w:rsid w:val="00447446"/>
    <w:rsid w:val="0044753C"/>
    <w:rsid w:val="00447908"/>
    <w:rsid w:val="00450286"/>
    <w:rsid w:val="00450814"/>
    <w:rsid w:val="004524CB"/>
    <w:rsid w:val="00455321"/>
    <w:rsid w:val="004560DD"/>
    <w:rsid w:val="004566A0"/>
    <w:rsid w:val="004602CA"/>
    <w:rsid w:val="00462EB2"/>
    <w:rsid w:val="00462F75"/>
    <w:rsid w:val="00471A5C"/>
    <w:rsid w:val="00473457"/>
    <w:rsid w:val="00473AAD"/>
    <w:rsid w:val="004748EF"/>
    <w:rsid w:val="004803EE"/>
    <w:rsid w:val="004812B2"/>
    <w:rsid w:val="00483CAA"/>
    <w:rsid w:val="004843ED"/>
    <w:rsid w:val="0048444C"/>
    <w:rsid w:val="00484BD9"/>
    <w:rsid w:val="00484CF7"/>
    <w:rsid w:val="004867A7"/>
    <w:rsid w:val="004868C8"/>
    <w:rsid w:val="00487BB2"/>
    <w:rsid w:val="00487FF2"/>
    <w:rsid w:val="00490466"/>
    <w:rsid w:val="0049083B"/>
    <w:rsid w:val="00491614"/>
    <w:rsid w:val="00492788"/>
    <w:rsid w:val="00492884"/>
    <w:rsid w:val="00492D14"/>
    <w:rsid w:val="004954EF"/>
    <w:rsid w:val="00496766"/>
    <w:rsid w:val="004A3BEA"/>
    <w:rsid w:val="004A4B66"/>
    <w:rsid w:val="004A5813"/>
    <w:rsid w:val="004A6BA8"/>
    <w:rsid w:val="004A6F18"/>
    <w:rsid w:val="004B1B54"/>
    <w:rsid w:val="004B25CD"/>
    <w:rsid w:val="004B2665"/>
    <w:rsid w:val="004B2E96"/>
    <w:rsid w:val="004B57A4"/>
    <w:rsid w:val="004B5AC2"/>
    <w:rsid w:val="004B7A9E"/>
    <w:rsid w:val="004C1A30"/>
    <w:rsid w:val="004C6D64"/>
    <w:rsid w:val="004D189B"/>
    <w:rsid w:val="004D2ACA"/>
    <w:rsid w:val="004D2F2C"/>
    <w:rsid w:val="004D37D7"/>
    <w:rsid w:val="004D3D04"/>
    <w:rsid w:val="004D6FE9"/>
    <w:rsid w:val="004E1678"/>
    <w:rsid w:val="004E2292"/>
    <w:rsid w:val="004E2C2F"/>
    <w:rsid w:val="004E39A8"/>
    <w:rsid w:val="004E5181"/>
    <w:rsid w:val="004E749B"/>
    <w:rsid w:val="004F1DFA"/>
    <w:rsid w:val="004F31D7"/>
    <w:rsid w:val="004F358A"/>
    <w:rsid w:val="004F3C0A"/>
    <w:rsid w:val="004F6408"/>
    <w:rsid w:val="004F7472"/>
    <w:rsid w:val="0050057E"/>
    <w:rsid w:val="00501120"/>
    <w:rsid w:val="00501E87"/>
    <w:rsid w:val="00502005"/>
    <w:rsid w:val="005020D5"/>
    <w:rsid w:val="00503397"/>
    <w:rsid w:val="00503D1C"/>
    <w:rsid w:val="00504467"/>
    <w:rsid w:val="00504BD5"/>
    <w:rsid w:val="005060B0"/>
    <w:rsid w:val="00511685"/>
    <w:rsid w:val="005116D1"/>
    <w:rsid w:val="005116ED"/>
    <w:rsid w:val="0051399D"/>
    <w:rsid w:val="00514426"/>
    <w:rsid w:val="00514992"/>
    <w:rsid w:val="00516191"/>
    <w:rsid w:val="00520EFF"/>
    <w:rsid w:val="00521339"/>
    <w:rsid w:val="00521384"/>
    <w:rsid w:val="005235D7"/>
    <w:rsid w:val="005252B8"/>
    <w:rsid w:val="00526DDE"/>
    <w:rsid w:val="00527640"/>
    <w:rsid w:val="00527DF2"/>
    <w:rsid w:val="0053373F"/>
    <w:rsid w:val="005346A6"/>
    <w:rsid w:val="0053704B"/>
    <w:rsid w:val="00540FB8"/>
    <w:rsid w:val="00541455"/>
    <w:rsid w:val="00542F80"/>
    <w:rsid w:val="00544921"/>
    <w:rsid w:val="0054767B"/>
    <w:rsid w:val="00550749"/>
    <w:rsid w:val="005517F3"/>
    <w:rsid w:val="00552706"/>
    <w:rsid w:val="00552C87"/>
    <w:rsid w:val="0055549C"/>
    <w:rsid w:val="0055616A"/>
    <w:rsid w:val="00560674"/>
    <w:rsid w:val="00561012"/>
    <w:rsid w:val="005650BC"/>
    <w:rsid w:val="00565D57"/>
    <w:rsid w:val="0057098E"/>
    <w:rsid w:val="00571115"/>
    <w:rsid w:val="00571CA5"/>
    <w:rsid w:val="0057303D"/>
    <w:rsid w:val="00573256"/>
    <w:rsid w:val="00574354"/>
    <w:rsid w:val="00576172"/>
    <w:rsid w:val="00580C7D"/>
    <w:rsid w:val="00584E73"/>
    <w:rsid w:val="0059024D"/>
    <w:rsid w:val="00594523"/>
    <w:rsid w:val="00595B40"/>
    <w:rsid w:val="005A1A75"/>
    <w:rsid w:val="005A38B9"/>
    <w:rsid w:val="005A6325"/>
    <w:rsid w:val="005B0812"/>
    <w:rsid w:val="005B0826"/>
    <w:rsid w:val="005B3543"/>
    <w:rsid w:val="005B3980"/>
    <w:rsid w:val="005B5DE3"/>
    <w:rsid w:val="005C2CEC"/>
    <w:rsid w:val="005C5745"/>
    <w:rsid w:val="005C595C"/>
    <w:rsid w:val="005C6312"/>
    <w:rsid w:val="005D00D0"/>
    <w:rsid w:val="005D034D"/>
    <w:rsid w:val="005D1B91"/>
    <w:rsid w:val="005D2C02"/>
    <w:rsid w:val="005E172D"/>
    <w:rsid w:val="005E2013"/>
    <w:rsid w:val="005E24BB"/>
    <w:rsid w:val="005E35E0"/>
    <w:rsid w:val="005E62BF"/>
    <w:rsid w:val="005F04DF"/>
    <w:rsid w:val="005F1D82"/>
    <w:rsid w:val="005F3275"/>
    <w:rsid w:val="005F425B"/>
    <w:rsid w:val="005F5EBB"/>
    <w:rsid w:val="006002D1"/>
    <w:rsid w:val="00600B65"/>
    <w:rsid w:val="006042A2"/>
    <w:rsid w:val="006045EB"/>
    <w:rsid w:val="00605819"/>
    <w:rsid w:val="00606136"/>
    <w:rsid w:val="006061DD"/>
    <w:rsid w:val="006066CD"/>
    <w:rsid w:val="00607070"/>
    <w:rsid w:val="00607275"/>
    <w:rsid w:val="006073A8"/>
    <w:rsid w:val="00607DAD"/>
    <w:rsid w:val="0061064F"/>
    <w:rsid w:val="00611359"/>
    <w:rsid w:val="00612759"/>
    <w:rsid w:val="00614A6F"/>
    <w:rsid w:val="00616726"/>
    <w:rsid w:val="006210AA"/>
    <w:rsid w:val="006215B8"/>
    <w:rsid w:val="00624324"/>
    <w:rsid w:val="00627BCA"/>
    <w:rsid w:val="0063070E"/>
    <w:rsid w:val="0063375A"/>
    <w:rsid w:val="006337A3"/>
    <w:rsid w:val="00634802"/>
    <w:rsid w:val="00636615"/>
    <w:rsid w:val="006415C8"/>
    <w:rsid w:val="00641782"/>
    <w:rsid w:val="00643651"/>
    <w:rsid w:val="00645E67"/>
    <w:rsid w:val="00646083"/>
    <w:rsid w:val="006460D0"/>
    <w:rsid w:val="00647A9E"/>
    <w:rsid w:val="00647D4A"/>
    <w:rsid w:val="00650CE8"/>
    <w:rsid w:val="00650DAB"/>
    <w:rsid w:val="00651F09"/>
    <w:rsid w:val="006520CC"/>
    <w:rsid w:val="006527D2"/>
    <w:rsid w:val="0065327D"/>
    <w:rsid w:val="00653B10"/>
    <w:rsid w:val="00653B3B"/>
    <w:rsid w:val="00662D3B"/>
    <w:rsid w:val="0066459A"/>
    <w:rsid w:val="006653F0"/>
    <w:rsid w:val="00666058"/>
    <w:rsid w:val="00667807"/>
    <w:rsid w:val="00674E71"/>
    <w:rsid w:val="00676070"/>
    <w:rsid w:val="00676AC2"/>
    <w:rsid w:val="00677A20"/>
    <w:rsid w:val="00677F48"/>
    <w:rsid w:val="006816D2"/>
    <w:rsid w:val="0068173E"/>
    <w:rsid w:val="00681AB8"/>
    <w:rsid w:val="00683B29"/>
    <w:rsid w:val="0068697D"/>
    <w:rsid w:val="00690458"/>
    <w:rsid w:val="006970F8"/>
    <w:rsid w:val="006A054B"/>
    <w:rsid w:val="006A206B"/>
    <w:rsid w:val="006A2887"/>
    <w:rsid w:val="006A648A"/>
    <w:rsid w:val="006B0309"/>
    <w:rsid w:val="006B14C3"/>
    <w:rsid w:val="006B15A7"/>
    <w:rsid w:val="006B16B8"/>
    <w:rsid w:val="006B2DBD"/>
    <w:rsid w:val="006B335D"/>
    <w:rsid w:val="006B449A"/>
    <w:rsid w:val="006B486D"/>
    <w:rsid w:val="006B6736"/>
    <w:rsid w:val="006B76A8"/>
    <w:rsid w:val="006C12E3"/>
    <w:rsid w:val="006C231D"/>
    <w:rsid w:val="006C3757"/>
    <w:rsid w:val="006C7531"/>
    <w:rsid w:val="006D5385"/>
    <w:rsid w:val="006D7AB3"/>
    <w:rsid w:val="006D7CD0"/>
    <w:rsid w:val="006E045F"/>
    <w:rsid w:val="006E093B"/>
    <w:rsid w:val="006E0FE9"/>
    <w:rsid w:val="006E12CA"/>
    <w:rsid w:val="006E12E0"/>
    <w:rsid w:val="006E2F04"/>
    <w:rsid w:val="006E63C0"/>
    <w:rsid w:val="006E690F"/>
    <w:rsid w:val="006E6D0B"/>
    <w:rsid w:val="006E708A"/>
    <w:rsid w:val="006E78BF"/>
    <w:rsid w:val="006F0E52"/>
    <w:rsid w:val="006F1CB8"/>
    <w:rsid w:val="006F3018"/>
    <w:rsid w:val="006F441B"/>
    <w:rsid w:val="006F567B"/>
    <w:rsid w:val="006F5BAC"/>
    <w:rsid w:val="006F5E00"/>
    <w:rsid w:val="006F6A6B"/>
    <w:rsid w:val="007001FD"/>
    <w:rsid w:val="0070141D"/>
    <w:rsid w:val="00705901"/>
    <w:rsid w:val="00707124"/>
    <w:rsid w:val="00707346"/>
    <w:rsid w:val="0071046E"/>
    <w:rsid w:val="00710FC3"/>
    <w:rsid w:val="007113AE"/>
    <w:rsid w:val="00711DA5"/>
    <w:rsid w:val="00712088"/>
    <w:rsid w:val="007124E8"/>
    <w:rsid w:val="0071268C"/>
    <w:rsid w:val="007128CC"/>
    <w:rsid w:val="00713307"/>
    <w:rsid w:val="00714CE9"/>
    <w:rsid w:val="007152AE"/>
    <w:rsid w:val="0071608C"/>
    <w:rsid w:val="007164D4"/>
    <w:rsid w:val="00717947"/>
    <w:rsid w:val="0072069A"/>
    <w:rsid w:val="007209C3"/>
    <w:rsid w:val="00721696"/>
    <w:rsid w:val="0072319E"/>
    <w:rsid w:val="00731399"/>
    <w:rsid w:val="00732D63"/>
    <w:rsid w:val="00734148"/>
    <w:rsid w:val="007368F2"/>
    <w:rsid w:val="00737649"/>
    <w:rsid w:val="007412F5"/>
    <w:rsid w:val="007421A8"/>
    <w:rsid w:val="00742572"/>
    <w:rsid w:val="00744A5F"/>
    <w:rsid w:val="00746FE4"/>
    <w:rsid w:val="00751105"/>
    <w:rsid w:val="007514F2"/>
    <w:rsid w:val="00753500"/>
    <w:rsid w:val="00753E8A"/>
    <w:rsid w:val="007569C4"/>
    <w:rsid w:val="00756EB4"/>
    <w:rsid w:val="00757DF2"/>
    <w:rsid w:val="00760857"/>
    <w:rsid w:val="007652FC"/>
    <w:rsid w:val="007657A2"/>
    <w:rsid w:val="00765AD3"/>
    <w:rsid w:val="00767A4C"/>
    <w:rsid w:val="00771508"/>
    <w:rsid w:val="00771AB7"/>
    <w:rsid w:val="007721BB"/>
    <w:rsid w:val="007721CA"/>
    <w:rsid w:val="007727E4"/>
    <w:rsid w:val="007747D7"/>
    <w:rsid w:val="0077485C"/>
    <w:rsid w:val="00776D43"/>
    <w:rsid w:val="007773FF"/>
    <w:rsid w:val="00777A64"/>
    <w:rsid w:val="00780190"/>
    <w:rsid w:val="0078215B"/>
    <w:rsid w:val="00783DD0"/>
    <w:rsid w:val="00787376"/>
    <w:rsid w:val="00790E98"/>
    <w:rsid w:val="00792F1A"/>
    <w:rsid w:val="007949FE"/>
    <w:rsid w:val="00796248"/>
    <w:rsid w:val="00797466"/>
    <w:rsid w:val="007A02AE"/>
    <w:rsid w:val="007A1A60"/>
    <w:rsid w:val="007A2D56"/>
    <w:rsid w:val="007A34C8"/>
    <w:rsid w:val="007A4107"/>
    <w:rsid w:val="007A44DF"/>
    <w:rsid w:val="007A70D4"/>
    <w:rsid w:val="007A7CB8"/>
    <w:rsid w:val="007B0DE3"/>
    <w:rsid w:val="007B3FD0"/>
    <w:rsid w:val="007B60F7"/>
    <w:rsid w:val="007B6177"/>
    <w:rsid w:val="007B6668"/>
    <w:rsid w:val="007B6EF1"/>
    <w:rsid w:val="007B75A8"/>
    <w:rsid w:val="007C3F15"/>
    <w:rsid w:val="007C5CB2"/>
    <w:rsid w:val="007C78AA"/>
    <w:rsid w:val="007D1EA1"/>
    <w:rsid w:val="007D23E5"/>
    <w:rsid w:val="007D3BEE"/>
    <w:rsid w:val="007D4FE6"/>
    <w:rsid w:val="007D57A9"/>
    <w:rsid w:val="007D5857"/>
    <w:rsid w:val="007D5944"/>
    <w:rsid w:val="007D5EF7"/>
    <w:rsid w:val="007E03C6"/>
    <w:rsid w:val="007E153B"/>
    <w:rsid w:val="007E2329"/>
    <w:rsid w:val="007E4D23"/>
    <w:rsid w:val="007E69D6"/>
    <w:rsid w:val="007E6CCB"/>
    <w:rsid w:val="007F03D0"/>
    <w:rsid w:val="007F0B67"/>
    <w:rsid w:val="007F284C"/>
    <w:rsid w:val="007F3793"/>
    <w:rsid w:val="007F4A12"/>
    <w:rsid w:val="007F5702"/>
    <w:rsid w:val="007F744E"/>
    <w:rsid w:val="007F7FEF"/>
    <w:rsid w:val="00801B7C"/>
    <w:rsid w:val="008031B9"/>
    <w:rsid w:val="00804191"/>
    <w:rsid w:val="00804973"/>
    <w:rsid w:val="00804DF8"/>
    <w:rsid w:val="00806C33"/>
    <w:rsid w:val="0080756E"/>
    <w:rsid w:val="008104EC"/>
    <w:rsid w:val="00810C48"/>
    <w:rsid w:val="00811B15"/>
    <w:rsid w:val="00811DCA"/>
    <w:rsid w:val="00814EFD"/>
    <w:rsid w:val="008151D9"/>
    <w:rsid w:val="00816F54"/>
    <w:rsid w:val="008178C2"/>
    <w:rsid w:val="00817DAE"/>
    <w:rsid w:val="00817EC4"/>
    <w:rsid w:val="0082122F"/>
    <w:rsid w:val="008218CC"/>
    <w:rsid w:val="00823B59"/>
    <w:rsid w:val="00823CC6"/>
    <w:rsid w:val="0082494E"/>
    <w:rsid w:val="00826EE2"/>
    <w:rsid w:val="008275F3"/>
    <w:rsid w:val="008310BF"/>
    <w:rsid w:val="008313DE"/>
    <w:rsid w:val="0083360D"/>
    <w:rsid w:val="0083407A"/>
    <w:rsid w:val="0083407E"/>
    <w:rsid w:val="00840C4A"/>
    <w:rsid w:val="00840FE1"/>
    <w:rsid w:val="00841082"/>
    <w:rsid w:val="00841598"/>
    <w:rsid w:val="00841891"/>
    <w:rsid w:val="0084201F"/>
    <w:rsid w:val="0084653B"/>
    <w:rsid w:val="008474F4"/>
    <w:rsid w:val="0085197C"/>
    <w:rsid w:val="00851E98"/>
    <w:rsid w:val="00852913"/>
    <w:rsid w:val="00853314"/>
    <w:rsid w:val="00853665"/>
    <w:rsid w:val="00853B24"/>
    <w:rsid w:val="00854A1A"/>
    <w:rsid w:val="00860494"/>
    <w:rsid w:val="00860A29"/>
    <w:rsid w:val="00862F0F"/>
    <w:rsid w:val="008644BE"/>
    <w:rsid w:val="00864F6D"/>
    <w:rsid w:val="0086597E"/>
    <w:rsid w:val="008761C9"/>
    <w:rsid w:val="0088436D"/>
    <w:rsid w:val="00885E97"/>
    <w:rsid w:val="00885F21"/>
    <w:rsid w:val="0088690A"/>
    <w:rsid w:val="0089168C"/>
    <w:rsid w:val="00891B0C"/>
    <w:rsid w:val="00894326"/>
    <w:rsid w:val="00896118"/>
    <w:rsid w:val="00896395"/>
    <w:rsid w:val="008A232D"/>
    <w:rsid w:val="008A3D0F"/>
    <w:rsid w:val="008A3D21"/>
    <w:rsid w:val="008B242E"/>
    <w:rsid w:val="008B7755"/>
    <w:rsid w:val="008C6235"/>
    <w:rsid w:val="008D0243"/>
    <w:rsid w:val="008D258B"/>
    <w:rsid w:val="008D7133"/>
    <w:rsid w:val="008D7B46"/>
    <w:rsid w:val="008E006E"/>
    <w:rsid w:val="008E16C3"/>
    <w:rsid w:val="008E1BEC"/>
    <w:rsid w:val="008E318F"/>
    <w:rsid w:val="008E4083"/>
    <w:rsid w:val="008E4301"/>
    <w:rsid w:val="008E587F"/>
    <w:rsid w:val="008E593C"/>
    <w:rsid w:val="008E6156"/>
    <w:rsid w:val="008E74E8"/>
    <w:rsid w:val="008F0C7A"/>
    <w:rsid w:val="008F10BD"/>
    <w:rsid w:val="008F2655"/>
    <w:rsid w:val="008F3156"/>
    <w:rsid w:val="00900E17"/>
    <w:rsid w:val="009013DD"/>
    <w:rsid w:val="00904B12"/>
    <w:rsid w:val="00906A23"/>
    <w:rsid w:val="00907334"/>
    <w:rsid w:val="00912930"/>
    <w:rsid w:val="009138B5"/>
    <w:rsid w:val="00913B81"/>
    <w:rsid w:val="0092209B"/>
    <w:rsid w:val="0092251C"/>
    <w:rsid w:val="00924EFB"/>
    <w:rsid w:val="00930764"/>
    <w:rsid w:val="009307DA"/>
    <w:rsid w:val="00936E5E"/>
    <w:rsid w:val="009377C9"/>
    <w:rsid w:val="009406A6"/>
    <w:rsid w:val="00942081"/>
    <w:rsid w:val="00942542"/>
    <w:rsid w:val="0094259A"/>
    <w:rsid w:val="0094384F"/>
    <w:rsid w:val="00944C5A"/>
    <w:rsid w:val="00944E65"/>
    <w:rsid w:val="00945865"/>
    <w:rsid w:val="00946281"/>
    <w:rsid w:val="0094691E"/>
    <w:rsid w:val="009479B1"/>
    <w:rsid w:val="0095194D"/>
    <w:rsid w:val="00951F15"/>
    <w:rsid w:val="00953673"/>
    <w:rsid w:val="009553C6"/>
    <w:rsid w:val="00955B61"/>
    <w:rsid w:val="009562F6"/>
    <w:rsid w:val="00962AC3"/>
    <w:rsid w:val="00962C34"/>
    <w:rsid w:val="009646C7"/>
    <w:rsid w:val="00964BEB"/>
    <w:rsid w:val="00965970"/>
    <w:rsid w:val="0096636E"/>
    <w:rsid w:val="009719F9"/>
    <w:rsid w:val="00973C0E"/>
    <w:rsid w:val="009742C7"/>
    <w:rsid w:val="00974452"/>
    <w:rsid w:val="0097559F"/>
    <w:rsid w:val="00976467"/>
    <w:rsid w:val="009772E7"/>
    <w:rsid w:val="00981D47"/>
    <w:rsid w:val="009824E0"/>
    <w:rsid w:val="00983004"/>
    <w:rsid w:val="00985060"/>
    <w:rsid w:val="00986CBD"/>
    <w:rsid w:val="00987E1F"/>
    <w:rsid w:val="0099050A"/>
    <w:rsid w:val="009908E1"/>
    <w:rsid w:val="00993FAF"/>
    <w:rsid w:val="00996095"/>
    <w:rsid w:val="00996F7C"/>
    <w:rsid w:val="0099757B"/>
    <w:rsid w:val="009A08F6"/>
    <w:rsid w:val="009A2382"/>
    <w:rsid w:val="009A26D2"/>
    <w:rsid w:val="009A2E60"/>
    <w:rsid w:val="009A3D76"/>
    <w:rsid w:val="009A40C4"/>
    <w:rsid w:val="009A492C"/>
    <w:rsid w:val="009A6397"/>
    <w:rsid w:val="009A6E81"/>
    <w:rsid w:val="009A76F7"/>
    <w:rsid w:val="009A78C8"/>
    <w:rsid w:val="009A7CDF"/>
    <w:rsid w:val="009B07BA"/>
    <w:rsid w:val="009B32DB"/>
    <w:rsid w:val="009B3305"/>
    <w:rsid w:val="009B34A4"/>
    <w:rsid w:val="009B5F8C"/>
    <w:rsid w:val="009C0287"/>
    <w:rsid w:val="009C0EA9"/>
    <w:rsid w:val="009C20BE"/>
    <w:rsid w:val="009C3845"/>
    <w:rsid w:val="009C3C5D"/>
    <w:rsid w:val="009C436B"/>
    <w:rsid w:val="009C4D84"/>
    <w:rsid w:val="009D043D"/>
    <w:rsid w:val="009D09A7"/>
    <w:rsid w:val="009D0DEE"/>
    <w:rsid w:val="009D2117"/>
    <w:rsid w:val="009D7215"/>
    <w:rsid w:val="009E0ADF"/>
    <w:rsid w:val="009E61B9"/>
    <w:rsid w:val="009E6931"/>
    <w:rsid w:val="009F07BC"/>
    <w:rsid w:val="009F2146"/>
    <w:rsid w:val="009F3D36"/>
    <w:rsid w:val="009F7AFD"/>
    <w:rsid w:val="00A013C6"/>
    <w:rsid w:val="00A03BDC"/>
    <w:rsid w:val="00A03C30"/>
    <w:rsid w:val="00A0798A"/>
    <w:rsid w:val="00A07AB5"/>
    <w:rsid w:val="00A141A4"/>
    <w:rsid w:val="00A153D8"/>
    <w:rsid w:val="00A237EC"/>
    <w:rsid w:val="00A2441F"/>
    <w:rsid w:val="00A2592B"/>
    <w:rsid w:val="00A25956"/>
    <w:rsid w:val="00A260FE"/>
    <w:rsid w:val="00A26542"/>
    <w:rsid w:val="00A27B03"/>
    <w:rsid w:val="00A30C36"/>
    <w:rsid w:val="00A30DCF"/>
    <w:rsid w:val="00A31520"/>
    <w:rsid w:val="00A31AEF"/>
    <w:rsid w:val="00A31C45"/>
    <w:rsid w:val="00A31C95"/>
    <w:rsid w:val="00A32FBD"/>
    <w:rsid w:val="00A33A27"/>
    <w:rsid w:val="00A33E70"/>
    <w:rsid w:val="00A3586B"/>
    <w:rsid w:val="00A37513"/>
    <w:rsid w:val="00A37CF3"/>
    <w:rsid w:val="00A41C9D"/>
    <w:rsid w:val="00A43DC7"/>
    <w:rsid w:val="00A43F82"/>
    <w:rsid w:val="00A4471D"/>
    <w:rsid w:val="00A47D43"/>
    <w:rsid w:val="00A47E0A"/>
    <w:rsid w:val="00A516EB"/>
    <w:rsid w:val="00A524D5"/>
    <w:rsid w:val="00A54BAE"/>
    <w:rsid w:val="00A5511B"/>
    <w:rsid w:val="00A55A6B"/>
    <w:rsid w:val="00A561CB"/>
    <w:rsid w:val="00A56393"/>
    <w:rsid w:val="00A573A6"/>
    <w:rsid w:val="00A602B9"/>
    <w:rsid w:val="00A631DE"/>
    <w:rsid w:val="00A64AC6"/>
    <w:rsid w:val="00A65C9F"/>
    <w:rsid w:val="00A67166"/>
    <w:rsid w:val="00A6736E"/>
    <w:rsid w:val="00A67449"/>
    <w:rsid w:val="00A70A27"/>
    <w:rsid w:val="00A711E1"/>
    <w:rsid w:val="00A73D8E"/>
    <w:rsid w:val="00A742CD"/>
    <w:rsid w:val="00A75D5A"/>
    <w:rsid w:val="00A761D3"/>
    <w:rsid w:val="00A8642A"/>
    <w:rsid w:val="00A9289F"/>
    <w:rsid w:val="00A94F85"/>
    <w:rsid w:val="00A95E54"/>
    <w:rsid w:val="00A96F88"/>
    <w:rsid w:val="00A978C6"/>
    <w:rsid w:val="00A97CBD"/>
    <w:rsid w:val="00AA0109"/>
    <w:rsid w:val="00AA0EBB"/>
    <w:rsid w:val="00AA152B"/>
    <w:rsid w:val="00AA16D3"/>
    <w:rsid w:val="00AA24E8"/>
    <w:rsid w:val="00AA4277"/>
    <w:rsid w:val="00AA5F71"/>
    <w:rsid w:val="00AA6506"/>
    <w:rsid w:val="00AA6D93"/>
    <w:rsid w:val="00AA6FF0"/>
    <w:rsid w:val="00AB2323"/>
    <w:rsid w:val="00AB396E"/>
    <w:rsid w:val="00AB5512"/>
    <w:rsid w:val="00AB591E"/>
    <w:rsid w:val="00AB6516"/>
    <w:rsid w:val="00AB7D90"/>
    <w:rsid w:val="00AC5EC4"/>
    <w:rsid w:val="00AC6638"/>
    <w:rsid w:val="00AC7DEB"/>
    <w:rsid w:val="00AC7EE7"/>
    <w:rsid w:val="00AD113F"/>
    <w:rsid w:val="00AD15F9"/>
    <w:rsid w:val="00AD4A6E"/>
    <w:rsid w:val="00AE02F1"/>
    <w:rsid w:val="00AE07C7"/>
    <w:rsid w:val="00AE4FD3"/>
    <w:rsid w:val="00AE56BE"/>
    <w:rsid w:val="00AF57D6"/>
    <w:rsid w:val="00AF5CBD"/>
    <w:rsid w:val="00AF77CA"/>
    <w:rsid w:val="00AF7F9B"/>
    <w:rsid w:val="00B0037E"/>
    <w:rsid w:val="00B030AF"/>
    <w:rsid w:val="00B03E9F"/>
    <w:rsid w:val="00B04007"/>
    <w:rsid w:val="00B05450"/>
    <w:rsid w:val="00B05550"/>
    <w:rsid w:val="00B1022E"/>
    <w:rsid w:val="00B10AB0"/>
    <w:rsid w:val="00B10B3E"/>
    <w:rsid w:val="00B11284"/>
    <w:rsid w:val="00B12882"/>
    <w:rsid w:val="00B13220"/>
    <w:rsid w:val="00B13E6C"/>
    <w:rsid w:val="00B16BC2"/>
    <w:rsid w:val="00B204DD"/>
    <w:rsid w:val="00B23B30"/>
    <w:rsid w:val="00B23FFF"/>
    <w:rsid w:val="00B24F43"/>
    <w:rsid w:val="00B30B1B"/>
    <w:rsid w:val="00B30DF7"/>
    <w:rsid w:val="00B328E9"/>
    <w:rsid w:val="00B34469"/>
    <w:rsid w:val="00B345C5"/>
    <w:rsid w:val="00B34820"/>
    <w:rsid w:val="00B410BE"/>
    <w:rsid w:val="00B4161A"/>
    <w:rsid w:val="00B4212E"/>
    <w:rsid w:val="00B42F70"/>
    <w:rsid w:val="00B439E3"/>
    <w:rsid w:val="00B43FA3"/>
    <w:rsid w:val="00B451E8"/>
    <w:rsid w:val="00B470DF"/>
    <w:rsid w:val="00B471AD"/>
    <w:rsid w:val="00B47C6B"/>
    <w:rsid w:val="00B516F5"/>
    <w:rsid w:val="00B5283E"/>
    <w:rsid w:val="00B55CC4"/>
    <w:rsid w:val="00B60CF3"/>
    <w:rsid w:val="00B613F8"/>
    <w:rsid w:val="00B62CA2"/>
    <w:rsid w:val="00B64AE0"/>
    <w:rsid w:val="00B66F4E"/>
    <w:rsid w:val="00B674B9"/>
    <w:rsid w:val="00B71974"/>
    <w:rsid w:val="00B71A2D"/>
    <w:rsid w:val="00B73C72"/>
    <w:rsid w:val="00B74A0B"/>
    <w:rsid w:val="00B76897"/>
    <w:rsid w:val="00B76AAD"/>
    <w:rsid w:val="00B7716B"/>
    <w:rsid w:val="00B80F51"/>
    <w:rsid w:val="00B82139"/>
    <w:rsid w:val="00B85C0D"/>
    <w:rsid w:val="00B900E2"/>
    <w:rsid w:val="00B90414"/>
    <w:rsid w:val="00B924C2"/>
    <w:rsid w:val="00B95C27"/>
    <w:rsid w:val="00B97B89"/>
    <w:rsid w:val="00BA00D5"/>
    <w:rsid w:val="00BA07A4"/>
    <w:rsid w:val="00BA2FF9"/>
    <w:rsid w:val="00BA474C"/>
    <w:rsid w:val="00BA48CA"/>
    <w:rsid w:val="00BA4B82"/>
    <w:rsid w:val="00BA4CFB"/>
    <w:rsid w:val="00BA4ECD"/>
    <w:rsid w:val="00BA5DD4"/>
    <w:rsid w:val="00BA657F"/>
    <w:rsid w:val="00BA78AD"/>
    <w:rsid w:val="00BB2243"/>
    <w:rsid w:val="00BB2284"/>
    <w:rsid w:val="00BB24EB"/>
    <w:rsid w:val="00BB2F5F"/>
    <w:rsid w:val="00BB2F76"/>
    <w:rsid w:val="00BB3321"/>
    <w:rsid w:val="00BB3FAA"/>
    <w:rsid w:val="00BB4484"/>
    <w:rsid w:val="00BB4B89"/>
    <w:rsid w:val="00BB5B91"/>
    <w:rsid w:val="00BC0E00"/>
    <w:rsid w:val="00BC16CD"/>
    <w:rsid w:val="00BC438E"/>
    <w:rsid w:val="00BC48B4"/>
    <w:rsid w:val="00BC5C8E"/>
    <w:rsid w:val="00BC6CF2"/>
    <w:rsid w:val="00BC7662"/>
    <w:rsid w:val="00BC76BB"/>
    <w:rsid w:val="00BD2F5A"/>
    <w:rsid w:val="00BD3388"/>
    <w:rsid w:val="00BD462A"/>
    <w:rsid w:val="00BD4C0A"/>
    <w:rsid w:val="00BD4EAD"/>
    <w:rsid w:val="00BD65B0"/>
    <w:rsid w:val="00BE1459"/>
    <w:rsid w:val="00BE175D"/>
    <w:rsid w:val="00BE1A88"/>
    <w:rsid w:val="00BE56FD"/>
    <w:rsid w:val="00BE6070"/>
    <w:rsid w:val="00BF171A"/>
    <w:rsid w:val="00BF300E"/>
    <w:rsid w:val="00C02CB1"/>
    <w:rsid w:val="00C04318"/>
    <w:rsid w:val="00C10079"/>
    <w:rsid w:val="00C101E4"/>
    <w:rsid w:val="00C1244D"/>
    <w:rsid w:val="00C1628B"/>
    <w:rsid w:val="00C215C6"/>
    <w:rsid w:val="00C23196"/>
    <w:rsid w:val="00C23683"/>
    <w:rsid w:val="00C263EA"/>
    <w:rsid w:val="00C31345"/>
    <w:rsid w:val="00C3154D"/>
    <w:rsid w:val="00C3287A"/>
    <w:rsid w:val="00C3752D"/>
    <w:rsid w:val="00C37CC3"/>
    <w:rsid w:val="00C402BC"/>
    <w:rsid w:val="00C43759"/>
    <w:rsid w:val="00C44EF1"/>
    <w:rsid w:val="00C47DB4"/>
    <w:rsid w:val="00C50E56"/>
    <w:rsid w:val="00C511AE"/>
    <w:rsid w:val="00C522CE"/>
    <w:rsid w:val="00C538BD"/>
    <w:rsid w:val="00C570FA"/>
    <w:rsid w:val="00C60043"/>
    <w:rsid w:val="00C62313"/>
    <w:rsid w:val="00C63606"/>
    <w:rsid w:val="00C64C7A"/>
    <w:rsid w:val="00C64D43"/>
    <w:rsid w:val="00C65FBB"/>
    <w:rsid w:val="00C67C9F"/>
    <w:rsid w:val="00C75685"/>
    <w:rsid w:val="00C77A72"/>
    <w:rsid w:val="00C8134A"/>
    <w:rsid w:val="00C81828"/>
    <w:rsid w:val="00C829A2"/>
    <w:rsid w:val="00C82F62"/>
    <w:rsid w:val="00C82FDC"/>
    <w:rsid w:val="00C837A8"/>
    <w:rsid w:val="00C83B8B"/>
    <w:rsid w:val="00C841D0"/>
    <w:rsid w:val="00C84A82"/>
    <w:rsid w:val="00C86C2B"/>
    <w:rsid w:val="00C906A3"/>
    <w:rsid w:val="00C907AE"/>
    <w:rsid w:val="00C95B91"/>
    <w:rsid w:val="00C97D2D"/>
    <w:rsid w:val="00CA065F"/>
    <w:rsid w:val="00CA19FD"/>
    <w:rsid w:val="00CA1C49"/>
    <w:rsid w:val="00CA24BB"/>
    <w:rsid w:val="00CA2665"/>
    <w:rsid w:val="00CA2EFF"/>
    <w:rsid w:val="00CA389D"/>
    <w:rsid w:val="00CA4EFF"/>
    <w:rsid w:val="00CA5C40"/>
    <w:rsid w:val="00CA5CBE"/>
    <w:rsid w:val="00CA6980"/>
    <w:rsid w:val="00CA7252"/>
    <w:rsid w:val="00CB030D"/>
    <w:rsid w:val="00CB298E"/>
    <w:rsid w:val="00CB5406"/>
    <w:rsid w:val="00CB5710"/>
    <w:rsid w:val="00CB5F60"/>
    <w:rsid w:val="00CC5AD4"/>
    <w:rsid w:val="00CC734C"/>
    <w:rsid w:val="00CD0A10"/>
    <w:rsid w:val="00CD3BC4"/>
    <w:rsid w:val="00CD3F11"/>
    <w:rsid w:val="00CD4A90"/>
    <w:rsid w:val="00CD644C"/>
    <w:rsid w:val="00CD70A3"/>
    <w:rsid w:val="00CD753C"/>
    <w:rsid w:val="00CD79D7"/>
    <w:rsid w:val="00CE088A"/>
    <w:rsid w:val="00CE14A7"/>
    <w:rsid w:val="00CE1C60"/>
    <w:rsid w:val="00CE1DD2"/>
    <w:rsid w:val="00CE4CE2"/>
    <w:rsid w:val="00CE7FD4"/>
    <w:rsid w:val="00CF0F8F"/>
    <w:rsid w:val="00CF1A74"/>
    <w:rsid w:val="00CF1EE1"/>
    <w:rsid w:val="00CF5418"/>
    <w:rsid w:val="00CF5AC1"/>
    <w:rsid w:val="00CF621F"/>
    <w:rsid w:val="00D01FA5"/>
    <w:rsid w:val="00D02500"/>
    <w:rsid w:val="00D026C6"/>
    <w:rsid w:val="00D02ED2"/>
    <w:rsid w:val="00D0314E"/>
    <w:rsid w:val="00D03A9B"/>
    <w:rsid w:val="00D04C44"/>
    <w:rsid w:val="00D05615"/>
    <w:rsid w:val="00D073CB"/>
    <w:rsid w:val="00D10AB6"/>
    <w:rsid w:val="00D140B9"/>
    <w:rsid w:val="00D14703"/>
    <w:rsid w:val="00D20DCF"/>
    <w:rsid w:val="00D212E8"/>
    <w:rsid w:val="00D23211"/>
    <w:rsid w:val="00D24270"/>
    <w:rsid w:val="00D25578"/>
    <w:rsid w:val="00D259B9"/>
    <w:rsid w:val="00D26363"/>
    <w:rsid w:val="00D263DB"/>
    <w:rsid w:val="00D267AE"/>
    <w:rsid w:val="00D26DB1"/>
    <w:rsid w:val="00D3098B"/>
    <w:rsid w:val="00D3319B"/>
    <w:rsid w:val="00D34101"/>
    <w:rsid w:val="00D34934"/>
    <w:rsid w:val="00D34BC4"/>
    <w:rsid w:val="00D35794"/>
    <w:rsid w:val="00D35AD2"/>
    <w:rsid w:val="00D37AF3"/>
    <w:rsid w:val="00D42513"/>
    <w:rsid w:val="00D43266"/>
    <w:rsid w:val="00D44948"/>
    <w:rsid w:val="00D4499B"/>
    <w:rsid w:val="00D46EAE"/>
    <w:rsid w:val="00D53667"/>
    <w:rsid w:val="00D5379A"/>
    <w:rsid w:val="00D60203"/>
    <w:rsid w:val="00D61413"/>
    <w:rsid w:val="00D6694B"/>
    <w:rsid w:val="00D6727F"/>
    <w:rsid w:val="00D67461"/>
    <w:rsid w:val="00D7013A"/>
    <w:rsid w:val="00D75C39"/>
    <w:rsid w:val="00D77CF5"/>
    <w:rsid w:val="00D80BDA"/>
    <w:rsid w:val="00D82C23"/>
    <w:rsid w:val="00D835D1"/>
    <w:rsid w:val="00D853A8"/>
    <w:rsid w:val="00D85BED"/>
    <w:rsid w:val="00D85FD1"/>
    <w:rsid w:val="00D86C49"/>
    <w:rsid w:val="00D86E9D"/>
    <w:rsid w:val="00D87E07"/>
    <w:rsid w:val="00D92724"/>
    <w:rsid w:val="00D92A50"/>
    <w:rsid w:val="00D92A97"/>
    <w:rsid w:val="00D967D4"/>
    <w:rsid w:val="00D96F0C"/>
    <w:rsid w:val="00DA1817"/>
    <w:rsid w:val="00DA1C1E"/>
    <w:rsid w:val="00DA59E7"/>
    <w:rsid w:val="00DB15CE"/>
    <w:rsid w:val="00DB465E"/>
    <w:rsid w:val="00DB6749"/>
    <w:rsid w:val="00DC0289"/>
    <w:rsid w:val="00DC04E1"/>
    <w:rsid w:val="00DC0927"/>
    <w:rsid w:val="00DC112D"/>
    <w:rsid w:val="00DC1939"/>
    <w:rsid w:val="00DC2B94"/>
    <w:rsid w:val="00DC5693"/>
    <w:rsid w:val="00DC6119"/>
    <w:rsid w:val="00DD1354"/>
    <w:rsid w:val="00DD2308"/>
    <w:rsid w:val="00DD3FF2"/>
    <w:rsid w:val="00DD504C"/>
    <w:rsid w:val="00DD522F"/>
    <w:rsid w:val="00DD635A"/>
    <w:rsid w:val="00DD6BC0"/>
    <w:rsid w:val="00DE54A0"/>
    <w:rsid w:val="00DE6476"/>
    <w:rsid w:val="00DE6BE2"/>
    <w:rsid w:val="00DF0987"/>
    <w:rsid w:val="00DF1E52"/>
    <w:rsid w:val="00DF1E65"/>
    <w:rsid w:val="00DF270A"/>
    <w:rsid w:val="00DF399F"/>
    <w:rsid w:val="00DF40BA"/>
    <w:rsid w:val="00DF6126"/>
    <w:rsid w:val="00DF7D44"/>
    <w:rsid w:val="00E01B79"/>
    <w:rsid w:val="00E0271B"/>
    <w:rsid w:val="00E03DBB"/>
    <w:rsid w:val="00E05E2F"/>
    <w:rsid w:val="00E10DBD"/>
    <w:rsid w:val="00E11CAE"/>
    <w:rsid w:val="00E14FAD"/>
    <w:rsid w:val="00E15DAB"/>
    <w:rsid w:val="00E16BB5"/>
    <w:rsid w:val="00E21744"/>
    <w:rsid w:val="00E218C2"/>
    <w:rsid w:val="00E327A8"/>
    <w:rsid w:val="00E32C16"/>
    <w:rsid w:val="00E36E7B"/>
    <w:rsid w:val="00E41ADD"/>
    <w:rsid w:val="00E44CD0"/>
    <w:rsid w:val="00E45EB7"/>
    <w:rsid w:val="00E462ED"/>
    <w:rsid w:val="00E50CA4"/>
    <w:rsid w:val="00E52F62"/>
    <w:rsid w:val="00E5320C"/>
    <w:rsid w:val="00E5517D"/>
    <w:rsid w:val="00E55EB0"/>
    <w:rsid w:val="00E56387"/>
    <w:rsid w:val="00E567A0"/>
    <w:rsid w:val="00E632BB"/>
    <w:rsid w:val="00E63502"/>
    <w:rsid w:val="00E63B78"/>
    <w:rsid w:val="00E64109"/>
    <w:rsid w:val="00E64651"/>
    <w:rsid w:val="00E70443"/>
    <w:rsid w:val="00E70685"/>
    <w:rsid w:val="00E7202D"/>
    <w:rsid w:val="00E727AF"/>
    <w:rsid w:val="00E73E71"/>
    <w:rsid w:val="00E75317"/>
    <w:rsid w:val="00E75A48"/>
    <w:rsid w:val="00E77EEB"/>
    <w:rsid w:val="00E829A6"/>
    <w:rsid w:val="00E83AB1"/>
    <w:rsid w:val="00E83ECB"/>
    <w:rsid w:val="00E84EF6"/>
    <w:rsid w:val="00E85406"/>
    <w:rsid w:val="00E870A2"/>
    <w:rsid w:val="00E870DB"/>
    <w:rsid w:val="00E8743F"/>
    <w:rsid w:val="00E87603"/>
    <w:rsid w:val="00E908CA"/>
    <w:rsid w:val="00E93B83"/>
    <w:rsid w:val="00E952F6"/>
    <w:rsid w:val="00E96356"/>
    <w:rsid w:val="00E969B5"/>
    <w:rsid w:val="00E96ECD"/>
    <w:rsid w:val="00E9711B"/>
    <w:rsid w:val="00E97DC7"/>
    <w:rsid w:val="00EA14F2"/>
    <w:rsid w:val="00EA3914"/>
    <w:rsid w:val="00EA7EC0"/>
    <w:rsid w:val="00EB0277"/>
    <w:rsid w:val="00EB2349"/>
    <w:rsid w:val="00EB2BA8"/>
    <w:rsid w:val="00EB3406"/>
    <w:rsid w:val="00EB476D"/>
    <w:rsid w:val="00EB5BE3"/>
    <w:rsid w:val="00EB5E43"/>
    <w:rsid w:val="00EB745C"/>
    <w:rsid w:val="00EC2E8E"/>
    <w:rsid w:val="00EC319E"/>
    <w:rsid w:val="00EC42E9"/>
    <w:rsid w:val="00EC6E67"/>
    <w:rsid w:val="00ED0369"/>
    <w:rsid w:val="00ED048E"/>
    <w:rsid w:val="00ED2F47"/>
    <w:rsid w:val="00ED3E9A"/>
    <w:rsid w:val="00ED547A"/>
    <w:rsid w:val="00EE15C1"/>
    <w:rsid w:val="00EE361A"/>
    <w:rsid w:val="00EE412E"/>
    <w:rsid w:val="00EE4E30"/>
    <w:rsid w:val="00EE515A"/>
    <w:rsid w:val="00EF06C7"/>
    <w:rsid w:val="00EF4CA0"/>
    <w:rsid w:val="00EF70F0"/>
    <w:rsid w:val="00F00D6E"/>
    <w:rsid w:val="00F01E01"/>
    <w:rsid w:val="00F024DB"/>
    <w:rsid w:val="00F02C97"/>
    <w:rsid w:val="00F07321"/>
    <w:rsid w:val="00F075D5"/>
    <w:rsid w:val="00F10542"/>
    <w:rsid w:val="00F121B0"/>
    <w:rsid w:val="00F13B66"/>
    <w:rsid w:val="00F13FDC"/>
    <w:rsid w:val="00F1707F"/>
    <w:rsid w:val="00F17374"/>
    <w:rsid w:val="00F2343E"/>
    <w:rsid w:val="00F2358D"/>
    <w:rsid w:val="00F261CE"/>
    <w:rsid w:val="00F278A1"/>
    <w:rsid w:val="00F30056"/>
    <w:rsid w:val="00F300EC"/>
    <w:rsid w:val="00F308F1"/>
    <w:rsid w:val="00F30E48"/>
    <w:rsid w:val="00F3764A"/>
    <w:rsid w:val="00F404AD"/>
    <w:rsid w:val="00F4120E"/>
    <w:rsid w:val="00F431DB"/>
    <w:rsid w:val="00F443FA"/>
    <w:rsid w:val="00F466CA"/>
    <w:rsid w:val="00F46CB0"/>
    <w:rsid w:val="00F51A47"/>
    <w:rsid w:val="00F523F9"/>
    <w:rsid w:val="00F54B7B"/>
    <w:rsid w:val="00F558BA"/>
    <w:rsid w:val="00F5700B"/>
    <w:rsid w:val="00F60B02"/>
    <w:rsid w:val="00F620B2"/>
    <w:rsid w:val="00F630BB"/>
    <w:rsid w:val="00F63AA8"/>
    <w:rsid w:val="00F6415D"/>
    <w:rsid w:val="00F6496C"/>
    <w:rsid w:val="00F6575D"/>
    <w:rsid w:val="00F677CD"/>
    <w:rsid w:val="00F67B24"/>
    <w:rsid w:val="00F70561"/>
    <w:rsid w:val="00F71715"/>
    <w:rsid w:val="00F71C97"/>
    <w:rsid w:val="00F733EA"/>
    <w:rsid w:val="00F734F8"/>
    <w:rsid w:val="00F7443C"/>
    <w:rsid w:val="00F747B2"/>
    <w:rsid w:val="00F75C57"/>
    <w:rsid w:val="00F8006B"/>
    <w:rsid w:val="00F8112E"/>
    <w:rsid w:val="00F81FC0"/>
    <w:rsid w:val="00F8206A"/>
    <w:rsid w:val="00F82B50"/>
    <w:rsid w:val="00F835F0"/>
    <w:rsid w:val="00F83AF2"/>
    <w:rsid w:val="00F840D0"/>
    <w:rsid w:val="00F847C4"/>
    <w:rsid w:val="00F8482C"/>
    <w:rsid w:val="00F851AE"/>
    <w:rsid w:val="00F8574F"/>
    <w:rsid w:val="00F879C8"/>
    <w:rsid w:val="00F92558"/>
    <w:rsid w:val="00F928D2"/>
    <w:rsid w:val="00F9495A"/>
    <w:rsid w:val="00F977A8"/>
    <w:rsid w:val="00FA0D2F"/>
    <w:rsid w:val="00FA1506"/>
    <w:rsid w:val="00FA18D7"/>
    <w:rsid w:val="00FA5347"/>
    <w:rsid w:val="00FA5548"/>
    <w:rsid w:val="00FA57E2"/>
    <w:rsid w:val="00FA6AC4"/>
    <w:rsid w:val="00FB1A58"/>
    <w:rsid w:val="00FB289A"/>
    <w:rsid w:val="00FB5A16"/>
    <w:rsid w:val="00FB7F58"/>
    <w:rsid w:val="00FC0B76"/>
    <w:rsid w:val="00FC0F17"/>
    <w:rsid w:val="00FC1A94"/>
    <w:rsid w:val="00FC25F9"/>
    <w:rsid w:val="00FC2CC1"/>
    <w:rsid w:val="00FC544B"/>
    <w:rsid w:val="00FC55D4"/>
    <w:rsid w:val="00FC5B1E"/>
    <w:rsid w:val="00FC6041"/>
    <w:rsid w:val="00FC6A97"/>
    <w:rsid w:val="00FC7561"/>
    <w:rsid w:val="00FC7851"/>
    <w:rsid w:val="00FD0313"/>
    <w:rsid w:val="00FD1D07"/>
    <w:rsid w:val="00FD25F9"/>
    <w:rsid w:val="00FD4157"/>
    <w:rsid w:val="00FD41BA"/>
    <w:rsid w:val="00FD57DC"/>
    <w:rsid w:val="00FD75A4"/>
    <w:rsid w:val="00FE2794"/>
    <w:rsid w:val="00FE2FB0"/>
    <w:rsid w:val="00FE3BDB"/>
    <w:rsid w:val="00FE441C"/>
    <w:rsid w:val="00FE4E7C"/>
    <w:rsid w:val="00FE7EBD"/>
    <w:rsid w:val="00FF14B2"/>
    <w:rsid w:val="00FF156A"/>
    <w:rsid w:val="00FF459D"/>
    <w:rsid w:val="00FF693C"/>
    <w:rsid w:val="02F56BA5"/>
    <w:rsid w:val="0A9B19A9"/>
    <w:rsid w:val="352DCAD3"/>
    <w:rsid w:val="74B4933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982B9EE"/>
  <w15:docId w15:val="{2C6D7691-75F0-4385-BC78-583C75A6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96349"/>
    <w:pPr>
      <w:autoSpaceDE w:val="0"/>
      <w:autoSpaceDN w:val="0"/>
      <w:adjustRightInd w:val="0"/>
    </w:pPr>
  </w:style>
  <w:style w:type="paragraph" w:styleId="Titolo1">
    <w:name w:val="heading 1"/>
    <w:basedOn w:val="Normale"/>
    <w:next w:val="Normale"/>
    <w:link w:val="Titolo1Carattere"/>
    <w:qFormat/>
    <w:pPr>
      <w:keepNext/>
      <w:tabs>
        <w:tab w:val="left" w:pos="1560"/>
      </w:tabs>
      <w:jc w:val="center"/>
      <w:outlineLvl w:val="0"/>
    </w:pPr>
    <w:rPr>
      <w:b/>
      <w:bCs/>
      <w:sz w:val="24"/>
      <w:szCs w:val="24"/>
    </w:rPr>
  </w:style>
  <w:style w:type="paragraph" w:styleId="Titolo2">
    <w:name w:val="heading 2"/>
    <w:basedOn w:val="Normale"/>
    <w:next w:val="Normale"/>
    <w:link w:val="Titolo2Carattere"/>
    <w:qFormat/>
    <w:pPr>
      <w:keepNext/>
      <w:ind w:left="1134"/>
      <w:jc w:val="center"/>
      <w:outlineLvl w:val="1"/>
    </w:pPr>
    <w:rPr>
      <w:rFonts w:ascii="Garamond" w:hAnsi="Garamond"/>
      <w:b/>
      <w:bCs/>
      <w:sz w:val="24"/>
      <w:szCs w:val="24"/>
    </w:rPr>
  </w:style>
  <w:style w:type="paragraph" w:styleId="Titolo3">
    <w:name w:val="heading 3"/>
    <w:basedOn w:val="Normale"/>
    <w:next w:val="Normale"/>
    <w:qFormat/>
    <w:pPr>
      <w:keepNext/>
      <w:pBdr>
        <w:top w:val="single" w:sz="6" w:space="1" w:color="auto"/>
        <w:left w:val="single" w:sz="6" w:space="4" w:color="auto"/>
        <w:bottom w:val="single" w:sz="6" w:space="1" w:color="auto"/>
        <w:right w:val="single" w:sz="6" w:space="4" w:color="auto"/>
      </w:pBdr>
      <w:shd w:val="clear" w:color="auto" w:fill="FFFFFF"/>
      <w:ind w:left="3119" w:right="3118"/>
      <w:jc w:val="center"/>
      <w:outlineLvl w:val="2"/>
    </w:pPr>
    <w:rPr>
      <w:rFonts w:ascii="Garamond" w:hAnsi="Garamond"/>
      <w:b/>
      <w:bCs/>
      <w:sz w:val="28"/>
      <w:szCs w:val="28"/>
    </w:rPr>
  </w:style>
  <w:style w:type="paragraph" w:styleId="Titolo4">
    <w:name w:val="heading 4"/>
    <w:basedOn w:val="Normale"/>
    <w:next w:val="Normale"/>
    <w:qFormat/>
    <w:pPr>
      <w:keepNext/>
      <w:jc w:val="center"/>
      <w:outlineLvl w:val="3"/>
    </w:pPr>
    <w:rPr>
      <w:rFonts w:ascii="Garamond" w:hAnsi="Garamond" w:cs="Arial"/>
      <w:b/>
      <w:bCs/>
    </w:rPr>
  </w:style>
  <w:style w:type="paragraph" w:styleId="Titolo5">
    <w:name w:val="heading 5"/>
    <w:basedOn w:val="Normale"/>
    <w:next w:val="Normale"/>
    <w:qFormat/>
    <w:pPr>
      <w:keepNext/>
      <w:framePr w:hSpace="141" w:wrap="around" w:vAnchor="text" w:hAnchor="page" w:x="3332" w:y="135"/>
      <w:jc w:val="center"/>
      <w:outlineLvl w:val="4"/>
    </w:pPr>
    <w:rPr>
      <w:rFonts w:ascii="Garamond" w:hAnsi="Garamond"/>
      <w:b/>
      <w:bCs/>
      <w:sz w:val="24"/>
      <w:szCs w:val="24"/>
      <w:lang w:val="en-GB"/>
    </w:rPr>
  </w:style>
  <w:style w:type="paragraph" w:styleId="Titolo6">
    <w:name w:val="heading 6"/>
    <w:basedOn w:val="Normale"/>
    <w:next w:val="Normale"/>
    <w:qFormat/>
    <w:pPr>
      <w:keepNext/>
      <w:ind w:left="988"/>
      <w:jc w:val="both"/>
      <w:outlineLvl w:val="5"/>
    </w:pPr>
    <w:rPr>
      <w:rFonts w:ascii="Garamond" w:hAnsi="Garamond"/>
      <w:sz w:val="24"/>
      <w:szCs w:val="24"/>
    </w:rPr>
  </w:style>
  <w:style w:type="paragraph" w:styleId="Titolo7">
    <w:name w:val="heading 7"/>
    <w:basedOn w:val="Normale"/>
    <w:next w:val="Normale"/>
    <w:qFormat/>
    <w:pPr>
      <w:keepNext/>
      <w:ind w:left="524"/>
      <w:jc w:val="center"/>
      <w:outlineLvl w:val="6"/>
    </w:pPr>
    <w:rPr>
      <w:rFonts w:ascii="Garamond" w:hAnsi="Garamond"/>
      <w:sz w:val="24"/>
      <w:szCs w:val="24"/>
    </w:rPr>
  </w:style>
  <w:style w:type="paragraph" w:styleId="Titolo8">
    <w:name w:val="heading 8"/>
    <w:basedOn w:val="Normale"/>
    <w:next w:val="Normale"/>
    <w:qFormat/>
    <w:pPr>
      <w:keepNext/>
      <w:spacing w:line="360" w:lineRule="auto"/>
      <w:jc w:val="center"/>
      <w:outlineLvl w:val="7"/>
    </w:pPr>
    <w:rPr>
      <w:rFonts w:ascii="Tahoma" w:hAnsi="Tahoma" w:cs="Tahoma"/>
      <w:b/>
      <w:bCs/>
      <w:sz w:val="22"/>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Titolo">
    <w:name w:val="Title"/>
    <w:basedOn w:val="Normale"/>
    <w:qFormat/>
    <w:pPr>
      <w:tabs>
        <w:tab w:val="left" w:pos="1560"/>
      </w:tabs>
      <w:spacing w:line="360" w:lineRule="auto"/>
      <w:jc w:val="center"/>
    </w:pPr>
    <w:rPr>
      <w:b/>
      <w:bCs/>
      <w:sz w:val="24"/>
      <w:szCs w:val="24"/>
    </w:rPr>
  </w:style>
  <w:style w:type="paragraph" w:styleId="Sottotitolo">
    <w:name w:val="Subtitle"/>
    <w:basedOn w:val="Normale"/>
    <w:qFormat/>
    <w:pPr>
      <w:tabs>
        <w:tab w:val="left" w:pos="1560"/>
      </w:tabs>
      <w:jc w:val="center"/>
    </w:pPr>
    <w:rPr>
      <w:b/>
      <w:bCs/>
      <w:sz w:val="24"/>
      <w:szCs w:val="24"/>
    </w:rPr>
  </w:style>
  <w:style w:type="paragraph" w:styleId="Intestazione">
    <w:name w:val="header"/>
    <w:basedOn w:val="Normale"/>
    <w:pPr>
      <w:tabs>
        <w:tab w:val="center" w:pos="4819"/>
        <w:tab w:val="right" w:pos="9638"/>
      </w:tabs>
    </w:pPr>
  </w:style>
  <w:style w:type="paragraph" w:styleId="Didascalia">
    <w:name w:val="caption"/>
    <w:basedOn w:val="Normale"/>
    <w:next w:val="Normale"/>
    <w:qFormat/>
    <w:pPr>
      <w:tabs>
        <w:tab w:val="left" w:pos="1560"/>
      </w:tabs>
      <w:spacing w:line="360" w:lineRule="auto"/>
      <w:jc w:val="center"/>
    </w:pPr>
    <w:rPr>
      <w:rFonts w:ascii="Garamond" w:hAnsi="Garamond"/>
      <w:b/>
      <w:bCs/>
      <w:sz w:val="24"/>
      <w:szCs w:val="24"/>
    </w:rPr>
  </w:style>
  <w:style w:type="paragraph" w:styleId="Rientrocorpodeltesto">
    <w:name w:val="Body Text Indent"/>
    <w:basedOn w:val="Normale"/>
    <w:pPr>
      <w:jc w:val="both"/>
    </w:pPr>
    <w:rPr>
      <w:rFonts w:ascii="Garamond" w:hAnsi="Garamond"/>
      <w:b/>
      <w:bCs/>
      <w:sz w:val="24"/>
      <w:szCs w:val="24"/>
    </w:rPr>
  </w:style>
  <w:style w:type="paragraph" w:styleId="Corpotesto">
    <w:name w:val="Body Text"/>
    <w:basedOn w:val="Normale"/>
    <w:link w:val="CorpotestoCarattere"/>
    <w:pPr>
      <w:jc w:val="both"/>
    </w:pPr>
    <w:rPr>
      <w:rFonts w:ascii="Garamond" w:hAnsi="Garamond"/>
      <w:sz w:val="24"/>
      <w:szCs w:val="24"/>
    </w:rPr>
  </w:style>
  <w:style w:type="paragraph" w:styleId="Testonotaapidipagina">
    <w:name w:val="footnote text"/>
    <w:basedOn w:val="Normale"/>
    <w:semiHidden/>
  </w:style>
  <w:style w:type="character" w:styleId="Rimandonotaapidipagina">
    <w:name w:val="footnote reference"/>
    <w:basedOn w:val="Carpredefinitoparagrafo"/>
    <w:semiHidden/>
    <w:rPr>
      <w:vertAlign w:val="superscript"/>
    </w:rPr>
  </w:style>
  <w:style w:type="paragraph" w:styleId="Rientrocorpodeltesto2">
    <w:name w:val="Body Text Indent 2"/>
    <w:basedOn w:val="Normale"/>
    <w:pPr>
      <w:ind w:left="284" w:hanging="284"/>
      <w:jc w:val="both"/>
    </w:pPr>
    <w:rPr>
      <w:rFonts w:ascii="Garamond" w:hAnsi="Garamond"/>
      <w:b/>
      <w:bCs/>
      <w:sz w:val="24"/>
      <w:szCs w:val="24"/>
    </w:rPr>
  </w:style>
  <w:style w:type="paragraph" w:styleId="Rientrocorpodeltesto3">
    <w:name w:val="Body Text Indent 3"/>
    <w:basedOn w:val="Normale"/>
    <w:pPr>
      <w:ind w:left="993"/>
      <w:jc w:val="both"/>
    </w:pPr>
    <w:rPr>
      <w:rFonts w:ascii="Garamond" w:hAnsi="Garamond"/>
      <w:sz w:val="24"/>
      <w:szCs w:val="24"/>
    </w:rPr>
  </w:style>
  <w:style w:type="paragraph" w:styleId="Testodelblocco">
    <w:name w:val="Block Text"/>
    <w:basedOn w:val="Normale"/>
    <w:pPr>
      <w:ind w:left="524" w:right="567"/>
      <w:jc w:val="both"/>
    </w:pPr>
    <w:rPr>
      <w:rFonts w:ascii="Garamond" w:hAnsi="Garamond"/>
      <w:sz w:val="24"/>
      <w:szCs w:val="24"/>
    </w:rPr>
  </w:style>
  <w:style w:type="paragraph" w:styleId="Testofumetto">
    <w:name w:val="Balloon Text"/>
    <w:basedOn w:val="Normale"/>
    <w:semiHidden/>
    <w:rsid w:val="00133E4B"/>
    <w:rPr>
      <w:rFonts w:ascii="Tahoma" w:hAnsi="Tahoma" w:cs="Tahoma"/>
      <w:sz w:val="16"/>
      <w:szCs w:val="16"/>
    </w:rPr>
  </w:style>
  <w:style w:type="character" w:styleId="Rimandocommento">
    <w:name w:val="annotation reference"/>
    <w:basedOn w:val="Carpredefinitoparagrafo"/>
    <w:semiHidden/>
    <w:rsid w:val="00DD6BC0"/>
    <w:rPr>
      <w:sz w:val="16"/>
      <w:szCs w:val="16"/>
    </w:rPr>
  </w:style>
  <w:style w:type="paragraph" w:styleId="Testocommento">
    <w:name w:val="annotation text"/>
    <w:basedOn w:val="Normale"/>
    <w:semiHidden/>
    <w:rsid w:val="00DD6BC0"/>
  </w:style>
  <w:style w:type="paragraph" w:styleId="Soggettocommento">
    <w:name w:val="annotation subject"/>
    <w:basedOn w:val="Testocommento"/>
    <w:next w:val="Testocommento"/>
    <w:semiHidden/>
    <w:rsid w:val="00DD6BC0"/>
    <w:rPr>
      <w:b/>
      <w:bCs/>
    </w:rPr>
  </w:style>
  <w:style w:type="character" w:styleId="Enfasigrassetto">
    <w:name w:val="Strong"/>
    <w:basedOn w:val="Carpredefinitoparagrafo"/>
    <w:qFormat/>
    <w:rsid w:val="00792F1A"/>
    <w:rPr>
      <w:b/>
      <w:bCs/>
    </w:rPr>
  </w:style>
  <w:style w:type="paragraph" w:styleId="NormaleWeb">
    <w:name w:val="Normal (Web)"/>
    <w:basedOn w:val="Normale"/>
    <w:rsid w:val="00792F1A"/>
    <w:pPr>
      <w:autoSpaceDE/>
      <w:autoSpaceDN/>
      <w:adjustRightInd/>
      <w:spacing w:after="240"/>
    </w:pPr>
    <w:rPr>
      <w:sz w:val="24"/>
      <w:szCs w:val="24"/>
    </w:rPr>
  </w:style>
  <w:style w:type="paragraph" w:styleId="Paragrafoelenco">
    <w:name w:val="List Paragraph"/>
    <w:basedOn w:val="Normale"/>
    <w:uiPriority w:val="34"/>
    <w:qFormat/>
    <w:rsid w:val="004F6408"/>
    <w:pPr>
      <w:ind w:left="720"/>
      <w:contextualSpacing/>
    </w:pPr>
  </w:style>
  <w:style w:type="character" w:customStyle="1" w:styleId="Titolo1Carattere">
    <w:name w:val="Titolo 1 Carattere"/>
    <w:basedOn w:val="Carpredefinitoparagrafo"/>
    <w:link w:val="Titolo1"/>
    <w:rsid w:val="00204D6D"/>
    <w:rPr>
      <w:b/>
      <w:bCs/>
      <w:sz w:val="24"/>
      <w:szCs w:val="24"/>
    </w:rPr>
  </w:style>
  <w:style w:type="character" w:customStyle="1" w:styleId="CorpotestoCarattere">
    <w:name w:val="Corpo testo Carattere"/>
    <w:basedOn w:val="Carpredefinitoparagrafo"/>
    <w:link w:val="Corpotesto"/>
    <w:rsid w:val="004D37D7"/>
    <w:rPr>
      <w:rFonts w:ascii="Garamond" w:hAnsi="Garamond"/>
      <w:sz w:val="24"/>
      <w:szCs w:val="24"/>
    </w:rPr>
  </w:style>
  <w:style w:type="character" w:styleId="Collegamentoipertestuale">
    <w:name w:val="Hyperlink"/>
    <w:basedOn w:val="Carpredefinitoparagrafo"/>
    <w:unhideWhenUsed/>
    <w:rsid w:val="00A2592B"/>
    <w:rPr>
      <w:color w:val="0000FF" w:themeColor="hyperlink"/>
      <w:u w:val="single"/>
    </w:rPr>
  </w:style>
  <w:style w:type="character" w:styleId="Menzionenonrisolta">
    <w:name w:val="Unresolved Mention"/>
    <w:basedOn w:val="Carpredefinitoparagrafo"/>
    <w:uiPriority w:val="99"/>
    <w:semiHidden/>
    <w:unhideWhenUsed/>
    <w:rsid w:val="00A2592B"/>
    <w:rPr>
      <w:color w:val="605E5C"/>
      <w:shd w:val="clear" w:color="auto" w:fill="E1DFDD"/>
    </w:rPr>
  </w:style>
  <w:style w:type="character" w:styleId="Collegamentovisitato">
    <w:name w:val="FollowedHyperlink"/>
    <w:basedOn w:val="Carpredefinitoparagrafo"/>
    <w:semiHidden/>
    <w:unhideWhenUsed/>
    <w:rsid w:val="00A2592B"/>
    <w:rPr>
      <w:color w:val="800080" w:themeColor="followedHyperlink"/>
      <w:u w:val="single"/>
    </w:rPr>
  </w:style>
  <w:style w:type="character" w:customStyle="1" w:styleId="Titolo2Carattere">
    <w:name w:val="Titolo 2 Carattere"/>
    <w:basedOn w:val="Carpredefinitoparagrafo"/>
    <w:link w:val="Titolo2"/>
    <w:rsid w:val="00196349"/>
    <w:rPr>
      <w:rFonts w:ascii="Garamond" w:hAnsi="Garamond"/>
      <w:b/>
      <w:bCs/>
      <w:sz w:val="24"/>
      <w:szCs w:val="24"/>
    </w:rPr>
  </w:style>
  <w:style w:type="paragraph" w:customStyle="1" w:styleId="Default">
    <w:name w:val="Default"/>
    <w:rsid w:val="007A1A60"/>
    <w:pPr>
      <w:autoSpaceDE w:val="0"/>
      <w:autoSpaceDN w:val="0"/>
      <w:adjustRightInd w:val="0"/>
    </w:pPr>
    <w:rPr>
      <w:color w:val="000000"/>
      <w:sz w:val="24"/>
      <w:szCs w:val="24"/>
    </w:rPr>
  </w:style>
  <w:style w:type="paragraph" w:styleId="Revisione">
    <w:name w:val="Revision"/>
    <w:hidden/>
    <w:uiPriority w:val="99"/>
    <w:semiHidden/>
    <w:rsid w:val="00437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8491">
      <w:bodyDiv w:val="1"/>
      <w:marLeft w:val="0"/>
      <w:marRight w:val="0"/>
      <w:marTop w:val="0"/>
      <w:marBottom w:val="0"/>
      <w:divBdr>
        <w:top w:val="none" w:sz="0" w:space="0" w:color="auto"/>
        <w:left w:val="none" w:sz="0" w:space="0" w:color="auto"/>
        <w:bottom w:val="none" w:sz="0" w:space="0" w:color="auto"/>
        <w:right w:val="none" w:sz="0" w:space="0" w:color="auto"/>
      </w:divBdr>
    </w:div>
    <w:div w:id="33652589">
      <w:bodyDiv w:val="1"/>
      <w:marLeft w:val="0"/>
      <w:marRight w:val="0"/>
      <w:marTop w:val="0"/>
      <w:marBottom w:val="0"/>
      <w:divBdr>
        <w:top w:val="none" w:sz="0" w:space="0" w:color="auto"/>
        <w:left w:val="none" w:sz="0" w:space="0" w:color="auto"/>
        <w:bottom w:val="none" w:sz="0" w:space="0" w:color="auto"/>
        <w:right w:val="none" w:sz="0" w:space="0" w:color="auto"/>
      </w:divBdr>
    </w:div>
    <w:div w:id="34476261">
      <w:bodyDiv w:val="1"/>
      <w:marLeft w:val="0"/>
      <w:marRight w:val="0"/>
      <w:marTop w:val="0"/>
      <w:marBottom w:val="0"/>
      <w:divBdr>
        <w:top w:val="none" w:sz="0" w:space="0" w:color="auto"/>
        <w:left w:val="none" w:sz="0" w:space="0" w:color="auto"/>
        <w:bottom w:val="none" w:sz="0" w:space="0" w:color="auto"/>
        <w:right w:val="none" w:sz="0" w:space="0" w:color="auto"/>
      </w:divBdr>
    </w:div>
    <w:div w:id="71895822">
      <w:bodyDiv w:val="1"/>
      <w:marLeft w:val="0"/>
      <w:marRight w:val="0"/>
      <w:marTop w:val="0"/>
      <w:marBottom w:val="0"/>
      <w:divBdr>
        <w:top w:val="none" w:sz="0" w:space="0" w:color="auto"/>
        <w:left w:val="none" w:sz="0" w:space="0" w:color="auto"/>
        <w:bottom w:val="none" w:sz="0" w:space="0" w:color="auto"/>
        <w:right w:val="none" w:sz="0" w:space="0" w:color="auto"/>
      </w:divBdr>
    </w:div>
    <w:div w:id="107310562">
      <w:bodyDiv w:val="1"/>
      <w:marLeft w:val="0"/>
      <w:marRight w:val="0"/>
      <w:marTop w:val="0"/>
      <w:marBottom w:val="0"/>
      <w:divBdr>
        <w:top w:val="none" w:sz="0" w:space="0" w:color="auto"/>
        <w:left w:val="none" w:sz="0" w:space="0" w:color="auto"/>
        <w:bottom w:val="none" w:sz="0" w:space="0" w:color="auto"/>
        <w:right w:val="none" w:sz="0" w:space="0" w:color="auto"/>
      </w:divBdr>
    </w:div>
    <w:div w:id="116602978">
      <w:bodyDiv w:val="1"/>
      <w:marLeft w:val="0"/>
      <w:marRight w:val="0"/>
      <w:marTop w:val="0"/>
      <w:marBottom w:val="0"/>
      <w:divBdr>
        <w:top w:val="none" w:sz="0" w:space="0" w:color="auto"/>
        <w:left w:val="none" w:sz="0" w:space="0" w:color="auto"/>
        <w:bottom w:val="none" w:sz="0" w:space="0" w:color="auto"/>
        <w:right w:val="none" w:sz="0" w:space="0" w:color="auto"/>
      </w:divBdr>
    </w:div>
    <w:div w:id="117339404">
      <w:bodyDiv w:val="1"/>
      <w:marLeft w:val="0"/>
      <w:marRight w:val="0"/>
      <w:marTop w:val="0"/>
      <w:marBottom w:val="0"/>
      <w:divBdr>
        <w:top w:val="none" w:sz="0" w:space="0" w:color="auto"/>
        <w:left w:val="none" w:sz="0" w:space="0" w:color="auto"/>
        <w:bottom w:val="none" w:sz="0" w:space="0" w:color="auto"/>
        <w:right w:val="none" w:sz="0" w:space="0" w:color="auto"/>
      </w:divBdr>
    </w:div>
    <w:div w:id="125397866">
      <w:bodyDiv w:val="1"/>
      <w:marLeft w:val="0"/>
      <w:marRight w:val="0"/>
      <w:marTop w:val="0"/>
      <w:marBottom w:val="0"/>
      <w:divBdr>
        <w:top w:val="none" w:sz="0" w:space="0" w:color="auto"/>
        <w:left w:val="none" w:sz="0" w:space="0" w:color="auto"/>
        <w:bottom w:val="none" w:sz="0" w:space="0" w:color="auto"/>
        <w:right w:val="none" w:sz="0" w:space="0" w:color="auto"/>
      </w:divBdr>
    </w:div>
    <w:div w:id="143740610">
      <w:bodyDiv w:val="1"/>
      <w:marLeft w:val="0"/>
      <w:marRight w:val="0"/>
      <w:marTop w:val="0"/>
      <w:marBottom w:val="0"/>
      <w:divBdr>
        <w:top w:val="none" w:sz="0" w:space="0" w:color="auto"/>
        <w:left w:val="none" w:sz="0" w:space="0" w:color="auto"/>
        <w:bottom w:val="none" w:sz="0" w:space="0" w:color="auto"/>
        <w:right w:val="none" w:sz="0" w:space="0" w:color="auto"/>
      </w:divBdr>
    </w:div>
    <w:div w:id="152916700">
      <w:bodyDiv w:val="1"/>
      <w:marLeft w:val="0"/>
      <w:marRight w:val="0"/>
      <w:marTop w:val="0"/>
      <w:marBottom w:val="0"/>
      <w:divBdr>
        <w:top w:val="none" w:sz="0" w:space="0" w:color="auto"/>
        <w:left w:val="none" w:sz="0" w:space="0" w:color="auto"/>
        <w:bottom w:val="none" w:sz="0" w:space="0" w:color="auto"/>
        <w:right w:val="none" w:sz="0" w:space="0" w:color="auto"/>
      </w:divBdr>
    </w:div>
    <w:div w:id="154884451">
      <w:bodyDiv w:val="1"/>
      <w:marLeft w:val="0"/>
      <w:marRight w:val="0"/>
      <w:marTop w:val="0"/>
      <w:marBottom w:val="0"/>
      <w:divBdr>
        <w:top w:val="none" w:sz="0" w:space="0" w:color="auto"/>
        <w:left w:val="none" w:sz="0" w:space="0" w:color="auto"/>
        <w:bottom w:val="none" w:sz="0" w:space="0" w:color="auto"/>
        <w:right w:val="none" w:sz="0" w:space="0" w:color="auto"/>
      </w:divBdr>
    </w:div>
    <w:div w:id="158349486">
      <w:bodyDiv w:val="1"/>
      <w:marLeft w:val="0"/>
      <w:marRight w:val="0"/>
      <w:marTop w:val="0"/>
      <w:marBottom w:val="0"/>
      <w:divBdr>
        <w:top w:val="none" w:sz="0" w:space="0" w:color="auto"/>
        <w:left w:val="none" w:sz="0" w:space="0" w:color="auto"/>
        <w:bottom w:val="none" w:sz="0" w:space="0" w:color="auto"/>
        <w:right w:val="none" w:sz="0" w:space="0" w:color="auto"/>
      </w:divBdr>
    </w:div>
    <w:div w:id="159348633">
      <w:bodyDiv w:val="1"/>
      <w:marLeft w:val="0"/>
      <w:marRight w:val="0"/>
      <w:marTop w:val="0"/>
      <w:marBottom w:val="0"/>
      <w:divBdr>
        <w:top w:val="none" w:sz="0" w:space="0" w:color="auto"/>
        <w:left w:val="none" w:sz="0" w:space="0" w:color="auto"/>
        <w:bottom w:val="none" w:sz="0" w:space="0" w:color="auto"/>
        <w:right w:val="none" w:sz="0" w:space="0" w:color="auto"/>
      </w:divBdr>
    </w:div>
    <w:div w:id="169025367">
      <w:bodyDiv w:val="1"/>
      <w:marLeft w:val="0"/>
      <w:marRight w:val="0"/>
      <w:marTop w:val="0"/>
      <w:marBottom w:val="0"/>
      <w:divBdr>
        <w:top w:val="none" w:sz="0" w:space="0" w:color="auto"/>
        <w:left w:val="none" w:sz="0" w:space="0" w:color="auto"/>
        <w:bottom w:val="none" w:sz="0" w:space="0" w:color="auto"/>
        <w:right w:val="none" w:sz="0" w:space="0" w:color="auto"/>
      </w:divBdr>
    </w:div>
    <w:div w:id="202863730">
      <w:bodyDiv w:val="1"/>
      <w:marLeft w:val="0"/>
      <w:marRight w:val="0"/>
      <w:marTop w:val="0"/>
      <w:marBottom w:val="0"/>
      <w:divBdr>
        <w:top w:val="none" w:sz="0" w:space="0" w:color="auto"/>
        <w:left w:val="none" w:sz="0" w:space="0" w:color="auto"/>
        <w:bottom w:val="none" w:sz="0" w:space="0" w:color="auto"/>
        <w:right w:val="none" w:sz="0" w:space="0" w:color="auto"/>
      </w:divBdr>
    </w:div>
    <w:div w:id="225846102">
      <w:bodyDiv w:val="1"/>
      <w:marLeft w:val="0"/>
      <w:marRight w:val="0"/>
      <w:marTop w:val="0"/>
      <w:marBottom w:val="0"/>
      <w:divBdr>
        <w:top w:val="none" w:sz="0" w:space="0" w:color="auto"/>
        <w:left w:val="none" w:sz="0" w:space="0" w:color="auto"/>
        <w:bottom w:val="none" w:sz="0" w:space="0" w:color="auto"/>
        <w:right w:val="none" w:sz="0" w:space="0" w:color="auto"/>
      </w:divBdr>
    </w:div>
    <w:div w:id="231088182">
      <w:bodyDiv w:val="1"/>
      <w:marLeft w:val="0"/>
      <w:marRight w:val="0"/>
      <w:marTop w:val="0"/>
      <w:marBottom w:val="0"/>
      <w:divBdr>
        <w:top w:val="none" w:sz="0" w:space="0" w:color="auto"/>
        <w:left w:val="none" w:sz="0" w:space="0" w:color="auto"/>
        <w:bottom w:val="none" w:sz="0" w:space="0" w:color="auto"/>
        <w:right w:val="none" w:sz="0" w:space="0" w:color="auto"/>
      </w:divBdr>
    </w:div>
    <w:div w:id="243489116">
      <w:bodyDiv w:val="1"/>
      <w:marLeft w:val="0"/>
      <w:marRight w:val="0"/>
      <w:marTop w:val="0"/>
      <w:marBottom w:val="0"/>
      <w:divBdr>
        <w:top w:val="none" w:sz="0" w:space="0" w:color="auto"/>
        <w:left w:val="none" w:sz="0" w:space="0" w:color="auto"/>
        <w:bottom w:val="none" w:sz="0" w:space="0" w:color="auto"/>
        <w:right w:val="none" w:sz="0" w:space="0" w:color="auto"/>
      </w:divBdr>
    </w:div>
    <w:div w:id="249972218">
      <w:bodyDiv w:val="1"/>
      <w:marLeft w:val="0"/>
      <w:marRight w:val="0"/>
      <w:marTop w:val="0"/>
      <w:marBottom w:val="0"/>
      <w:divBdr>
        <w:top w:val="none" w:sz="0" w:space="0" w:color="auto"/>
        <w:left w:val="none" w:sz="0" w:space="0" w:color="auto"/>
        <w:bottom w:val="none" w:sz="0" w:space="0" w:color="auto"/>
        <w:right w:val="none" w:sz="0" w:space="0" w:color="auto"/>
      </w:divBdr>
    </w:div>
    <w:div w:id="264584070">
      <w:bodyDiv w:val="1"/>
      <w:marLeft w:val="0"/>
      <w:marRight w:val="0"/>
      <w:marTop w:val="0"/>
      <w:marBottom w:val="0"/>
      <w:divBdr>
        <w:top w:val="none" w:sz="0" w:space="0" w:color="auto"/>
        <w:left w:val="none" w:sz="0" w:space="0" w:color="auto"/>
        <w:bottom w:val="none" w:sz="0" w:space="0" w:color="auto"/>
        <w:right w:val="none" w:sz="0" w:space="0" w:color="auto"/>
      </w:divBdr>
    </w:div>
    <w:div w:id="275871495">
      <w:bodyDiv w:val="1"/>
      <w:marLeft w:val="0"/>
      <w:marRight w:val="0"/>
      <w:marTop w:val="0"/>
      <w:marBottom w:val="0"/>
      <w:divBdr>
        <w:top w:val="none" w:sz="0" w:space="0" w:color="auto"/>
        <w:left w:val="none" w:sz="0" w:space="0" w:color="auto"/>
        <w:bottom w:val="none" w:sz="0" w:space="0" w:color="auto"/>
        <w:right w:val="none" w:sz="0" w:space="0" w:color="auto"/>
      </w:divBdr>
    </w:div>
    <w:div w:id="278686991">
      <w:bodyDiv w:val="1"/>
      <w:marLeft w:val="0"/>
      <w:marRight w:val="0"/>
      <w:marTop w:val="0"/>
      <w:marBottom w:val="0"/>
      <w:divBdr>
        <w:top w:val="none" w:sz="0" w:space="0" w:color="auto"/>
        <w:left w:val="none" w:sz="0" w:space="0" w:color="auto"/>
        <w:bottom w:val="none" w:sz="0" w:space="0" w:color="auto"/>
        <w:right w:val="none" w:sz="0" w:space="0" w:color="auto"/>
      </w:divBdr>
    </w:div>
    <w:div w:id="298190263">
      <w:bodyDiv w:val="1"/>
      <w:marLeft w:val="0"/>
      <w:marRight w:val="0"/>
      <w:marTop w:val="0"/>
      <w:marBottom w:val="0"/>
      <w:divBdr>
        <w:top w:val="none" w:sz="0" w:space="0" w:color="auto"/>
        <w:left w:val="none" w:sz="0" w:space="0" w:color="auto"/>
        <w:bottom w:val="none" w:sz="0" w:space="0" w:color="auto"/>
        <w:right w:val="none" w:sz="0" w:space="0" w:color="auto"/>
      </w:divBdr>
    </w:div>
    <w:div w:id="311372360">
      <w:bodyDiv w:val="1"/>
      <w:marLeft w:val="0"/>
      <w:marRight w:val="0"/>
      <w:marTop w:val="0"/>
      <w:marBottom w:val="0"/>
      <w:divBdr>
        <w:top w:val="none" w:sz="0" w:space="0" w:color="auto"/>
        <w:left w:val="none" w:sz="0" w:space="0" w:color="auto"/>
        <w:bottom w:val="none" w:sz="0" w:space="0" w:color="auto"/>
        <w:right w:val="none" w:sz="0" w:space="0" w:color="auto"/>
      </w:divBdr>
    </w:div>
    <w:div w:id="325673741">
      <w:bodyDiv w:val="1"/>
      <w:marLeft w:val="0"/>
      <w:marRight w:val="0"/>
      <w:marTop w:val="0"/>
      <w:marBottom w:val="0"/>
      <w:divBdr>
        <w:top w:val="none" w:sz="0" w:space="0" w:color="auto"/>
        <w:left w:val="none" w:sz="0" w:space="0" w:color="auto"/>
        <w:bottom w:val="none" w:sz="0" w:space="0" w:color="auto"/>
        <w:right w:val="none" w:sz="0" w:space="0" w:color="auto"/>
      </w:divBdr>
    </w:div>
    <w:div w:id="328752915">
      <w:bodyDiv w:val="1"/>
      <w:marLeft w:val="0"/>
      <w:marRight w:val="0"/>
      <w:marTop w:val="0"/>
      <w:marBottom w:val="0"/>
      <w:divBdr>
        <w:top w:val="none" w:sz="0" w:space="0" w:color="auto"/>
        <w:left w:val="none" w:sz="0" w:space="0" w:color="auto"/>
        <w:bottom w:val="none" w:sz="0" w:space="0" w:color="auto"/>
        <w:right w:val="none" w:sz="0" w:space="0" w:color="auto"/>
      </w:divBdr>
    </w:div>
    <w:div w:id="338391068">
      <w:bodyDiv w:val="1"/>
      <w:marLeft w:val="0"/>
      <w:marRight w:val="0"/>
      <w:marTop w:val="0"/>
      <w:marBottom w:val="0"/>
      <w:divBdr>
        <w:top w:val="none" w:sz="0" w:space="0" w:color="auto"/>
        <w:left w:val="none" w:sz="0" w:space="0" w:color="auto"/>
        <w:bottom w:val="none" w:sz="0" w:space="0" w:color="auto"/>
        <w:right w:val="none" w:sz="0" w:space="0" w:color="auto"/>
      </w:divBdr>
    </w:div>
    <w:div w:id="366565360">
      <w:bodyDiv w:val="1"/>
      <w:marLeft w:val="0"/>
      <w:marRight w:val="0"/>
      <w:marTop w:val="0"/>
      <w:marBottom w:val="0"/>
      <w:divBdr>
        <w:top w:val="none" w:sz="0" w:space="0" w:color="auto"/>
        <w:left w:val="none" w:sz="0" w:space="0" w:color="auto"/>
        <w:bottom w:val="none" w:sz="0" w:space="0" w:color="auto"/>
        <w:right w:val="none" w:sz="0" w:space="0" w:color="auto"/>
      </w:divBdr>
    </w:div>
    <w:div w:id="391123327">
      <w:bodyDiv w:val="1"/>
      <w:marLeft w:val="0"/>
      <w:marRight w:val="0"/>
      <w:marTop w:val="0"/>
      <w:marBottom w:val="0"/>
      <w:divBdr>
        <w:top w:val="none" w:sz="0" w:space="0" w:color="auto"/>
        <w:left w:val="none" w:sz="0" w:space="0" w:color="auto"/>
        <w:bottom w:val="none" w:sz="0" w:space="0" w:color="auto"/>
        <w:right w:val="none" w:sz="0" w:space="0" w:color="auto"/>
      </w:divBdr>
    </w:div>
    <w:div w:id="435948450">
      <w:bodyDiv w:val="1"/>
      <w:marLeft w:val="0"/>
      <w:marRight w:val="0"/>
      <w:marTop w:val="0"/>
      <w:marBottom w:val="0"/>
      <w:divBdr>
        <w:top w:val="none" w:sz="0" w:space="0" w:color="auto"/>
        <w:left w:val="none" w:sz="0" w:space="0" w:color="auto"/>
        <w:bottom w:val="none" w:sz="0" w:space="0" w:color="auto"/>
        <w:right w:val="none" w:sz="0" w:space="0" w:color="auto"/>
      </w:divBdr>
    </w:div>
    <w:div w:id="444813499">
      <w:bodyDiv w:val="1"/>
      <w:marLeft w:val="0"/>
      <w:marRight w:val="0"/>
      <w:marTop w:val="0"/>
      <w:marBottom w:val="0"/>
      <w:divBdr>
        <w:top w:val="none" w:sz="0" w:space="0" w:color="auto"/>
        <w:left w:val="none" w:sz="0" w:space="0" w:color="auto"/>
        <w:bottom w:val="none" w:sz="0" w:space="0" w:color="auto"/>
        <w:right w:val="none" w:sz="0" w:space="0" w:color="auto"/>
      </w:divBdr>
    </w:div>
    <w:div w:id="463743166">
      <w:bodyDiv w:val="1"/>
      <w:marLeft w:val="0"/>
      <w:marRight w:val="0"/>
      <w:marTop w:val="0"/>
      <w:marBottom w:val="0"/>
      <w:divBdr>
        <w:top w:val="none" w:sz="0" w:space="0" w:color="auto"/>
        <w:left w:val="none" w:sz="0" w:space="0" w:color="auto"/>
        <w:bottom w:val="none" w:sz="0" w:space="0" w:color="auto"/>
        <w:right w:val="none" w:sz="0" w:space="0" w:color="auto"/>
      </w:divBdr>
    </w:div>
    <w:div w:id="470829698">
      <w:bodyDiv w:val="1"/>
      <w:marLeft w:val="0"/>
      <w:marRight w:val="0"/>
      <w:marTop w:val="0"/>
      <w:marBottom w:val="0"/>
      <w:divBdr>
        <w:top w:val="none" w:sz="0" w:space="0" w:color="auto"/>
        <w:left w:val="none" w:sz="0" w:space="0" w:color="auto"/>
        <w:bottom w:val="none" w:sz="0" w:space="0" w:color="auto"/>
        <w:right w:val="none" w:sz="0" w:space="0" w:color="auto"/>
      </w:divBdr>
    </w:div>
    <w:div w:id="478225748">
      <w:bodyDiv w:val="1"/>
      <w:marLeft w:val="0"/>
      <w:marRight w:val="0"/>
      <w:marTop w:val="0"/>
      <w:marBottom w:val="0"/>
      <w:divBdr>
        <w:top w:val="none" w:sz="0" w:space="0" w:color="auto"/>
        <w:left w:val="none" w:sz="0" w:space="0" w:color="auto"/>
        <w:bottom w:val="none" w:sz="0" w:space="0" w:color="auto"/>
        <w:right w:val="none" w:sz="0" w:space="0" w:color="auto"/>
      </w:divBdr>
    </w:div>
    <w:div w:id="482165901">
      <w:bodyDiv w:val="1"/>
      <w:marLeft w:val="0"/>
      <w:marRight w:val="0"/>
      <w:marTop w:val="0"/>
      <w:marBottom w:val="0"/>
      <w:divBdr>
        <w:top w:val="none" w:sz="0" w:space="0" w:color="auto"/>
        <w:left w:val="none" w:sz="0" w:space="0" w:color="auto"/>
        <w:bottom w:val="none" w:sz="0" w:space="0" w:color="auto"/>
        <w:right w:val="none" w:sz="0" w:space="0" w:color="auto"/>
      </w:divBdr>
    </w:div>
    <w:div w:id="497581997">
      <w:bodyDiv w:val="1"/>
      <w:marLeft w:val="0"/>
      <w:marRight w:val="0"/>
      <w:marTop w:val="0"/>
      <w:marBottom w:val="0"/>
      <w:divBdr>
        <w:top w:val="none" w:sz="0" w:space="0" w:color="auto"/>
        <w:left w:val="none" w:sz="0" w:space="0" w:color="auto"/>
        <w:bottom w:val="none" w:sz="0" w:space="0" w:color="auto"/>
        <w:right w:val="none" w:sz="0" w:space="0" w:color="auto"/>
      </w:divBdr>
    </w:div>
    <w:div w:id="501090324">
      <w:bodyDiv w:val="1"/>
      <w:marLeft w:val="0"/>
      <w:marRight w:val="0"/>
      <w:marTop w:val="0"/>
      <w:marBottom w:val="0"/>
      <w:divBdr>
        <w:top w:val="none" w:sz="0" w:space="0" w:color="auto"/>
        <w:left w:val="none" w:sz="0" w:space="0" w:color="auto"/>
        <w:bottom w:val="none" w:sz="0" w:space="0" w:color="auto"/>
        <w:right w:val="none" w:sz="0" w:space="0" w:color="auto"/>
      </w:divBdr>
    </w:div>
    <w:div w:id="518204598">
      <w:bodyDiv w:val="1"/>
      <w:marLeft w:val="0"/>
      <w:marRight w:val="0"/>
      <w:marTop w:val="0"/>
      <w:marBottom w:val="0"/>
      <w:divBdr>
        <w:top w:val="none" w:sz="0" w:space="0" w:color="auto"/>
        <w:left w:val="none" w:sz="0" w:space="0" w:color="auto"/>
        <w:bottom w:val="none" w:sz="0" w:space="0" w:color="auto"/>
        <w:right w:val="none" w:sz="0" w:space="0" w:color="auto"/>
      </w:divBdr>
    </w:div>
    <w:div w:id="521434199">
      <w:bodyDiv w:val="1"/>
      <w:marLeft w:val="0"/>
      <w:marRight w:val="0"/>
      <w:marTop w:val="0"/>
      <w:marBottom w:val="0"/>
      <w:divBdr>
        <w:top w:val="none" w:sz="0" w:space="0" w:color="auto"/>
        <w:left w:val="none" w:sz="0" w:space="0" w:color="auto"/>
        <w:bottom w:val="none" w:sz="0" w:space="0" w:color="auto"/>
        <w:right w:val="none" w:sz="0" w:space="0" w:color="auto"/>
      </w:divBdr>
    </w:div>
    <w:div w:id="530580465">
      <w:bodyDiv w:val="1"/>
      <w:marLeft w:val="0"/>
      <w:marRight w:val="0"/>
      <w:marTop w:val="0"/>
      <w:marBottom w:val="0"/>
      <w:divBdr>
        <w:top w:val="none" w:sz="0" w:space="0" w:color="auto"/>
        <w:left w:val="none" w:sz="0" w:space="0" w:color="auto"/>
        <w:bottom w:val="none" w:sz="0" w:space="0" w:color="auto"/>
        <w:right w:val="none" w:sz="0" w:space="0" w:color="auto"/>
      </w:divBdr>
    </w:div>
    <w:div w:id="553733566">
      <w:bodyDiv w:val="1"/>
      <w:marLeft w:val="0"/>
      <w:marRight w:val="0"/>
      <w:marTop w:val="0"/>
      <w:marBottom w:val="0"/>
      <w:divBdr>
        <w:top w:val="none" w:sz="0" w:space="0" w:color="auto"/>
        <w:left w:val="none" w:sz="0" w:space="0" w:color="auto"/>
        <w:bottom w:val="none" w:sz="0" w:space="0" w:color="auto"/>
        <w:right w:val="none" w:sz="0" w:space="0" w:color="auto"/>
      </w:divBdr>
    </w:div>
    <w:div w:id="560796345">
      <w:bodyDiv w:val="1"/>
      <w:marLeft w:val="0"/>
      <w:marRight w:val="0"/>
      <w:marTop w:val="0"/>
      <w:marBottom w:val="0"/>
      <w:divBdr>
        <w:top w:val="none" w:sz="0" w:space="0" w:color="auto"/>
        <w:left w:val="none" w:sz="0" w:space="0" w:color="auto"/>
        <w:bottom w:val="none" w:sz="0" w:space="0" w:color="auto"/>
        <w:right w:val="none" w:sz="0" w:space="0" w:color="auto"/>
      </w:divBdr>
    </w:div>
    <w:div w:id="583684136">
      <w:bodyDiv w:val="1"/>
      <w:marLeft w:val="0"/>
      <w:marRight w:val="0"/>
      <w:marTop w:val="0"/>
      <w:marBottom w:val="0"/>
      <w:divBdr>
        <w:top w:val="none" w:sz="0" w:space="0" w:color="auto"/>
        <w:left w:val="none" w:sz="0" w:space="0" w:color="auto"/>
        <w:bottom w:val="none" w:sz="0" w:space="0" w:color="auto"/>
        <w:right w:val="none" w:sz="0" w:space="0" w:color="auto"/>
      </w:divBdr>
    </w:div>
    <w:div w:id="596909221">
      <w:bodyDiv w:val="1"/>
      <w:marLeft w:val="0"/>
      <w:marRight w:val="0"/>
      <w:marTop w:val="0"/>
      <w:marBottom w:val="0"/>
      <w:divBdr>
        <w:top w:val="none" w:sz="0" w:space="0" w:color="auto"/>
        <w:left w:val="none" w:sz="0" w:space="0" w:color="auto"/>
        <w:bottom w:val="none" w:sz="0" w:space="0" w:color="auto"/>
        <w:right w:val="none" w:sz="0" w:space="0" w:color="auto"/>
      </w:divBdr>
    </w:div>
    <w:div w:id="597759599">
      <w:bodyDiv w:val="1"/>
      <w:marLeft w:val="0"/>
      <w:marRight w:val="0"/>
      <w:marTop w:val="0"/>
      <w:marBottom w:val="0"/>
      <w:divBdr>
        <w:top w:val="none" w:sz="0" w:space="0" w:color="auto"/>
        <w:left w:val="none" w:sz="0" w:space="0" w:color="auto"/>
        <w:bottom w:val="none" w:sz="0" w:space="0" w:color="auto"/>
        <w:right w:val="none" w:sz="0" w:space="0" w:color="auto"/>
      </w:divBdr>
    </w:div>
    <w:div w:id="615673508">
      <w:bodyDiv w:val="1"/>
      <w:marLeft w:val="0"/>
      <w:marRight w:val="0"/>
      <w:marTop w:val="0"/>
      <w:marBottom w:val="0"/>
      <w:divBdr>
        <w:top w:val="none" w:sz="0" w:space="0" w:color="auto"/>
        <w:left w:val="none" w:sz="0" w:space="0" w:color="auto"/>
        <w:bottom w:val="none" w:sz="0" w:space="0" w:color="auto"/>
        <w:right w:val="none" w:sz="0" w:space="0" w:color="auto"/>
      </w:divBdr>
    </w:div>
    <w:div w:id="618025397">
      <w:bodyDiv w:val="1"/>
      <w:marLeft w:val="0"/>
      <w:marRight w:val="0"/>
      <w:marTop w:val="0"/>
      <w:marBottom w:val="0"/>
      <w:divBdr>
        <w:top w:val="none" w:sz="0" w:space="0" w:color="auto"/>
        <w:left w:val="none" w:sz="0" w:space="0" w:color="auto"/>
        <w:bottom w:val="none" w:sz="0" w:space="0" w:color="auto"/>
        <w:right w:val="none" w:sz="0" w:space="0" w:color="auto"/>
      </w:divBdr>
    </w:div>
    <w:div w:id="625620472">
      <w:bodyDiv w:val="1"/>
      <w:marLeft w:val="0"/>
      <w:marRight w:val="0"/>
      <w:marTop w:val="0"/>
      <w:marBottom w:val="0"/>
      <w:divBdr>
        <w:top w:val="none" w:sz="0" w:space="0" w:color="auto"/>
        <w:left w:val="none" w:sz="0" w:space="0" w:color="auto"/>
        <w:bottom w:val="none" w:sz="0" w:space="0" w:color="auto"/>
        <w:right w:val="none" w:sz="0" w:space="0" w:color="auto"/>
      </w:divBdr>
    </w:div>
    <w:div w:id="640772036">
      <w:bodyDiv w:val="1"/>
      <w:marLeft w:val="0"/>
      <w:marRight w:val="0"/>
      <w:marTop w:val="0"/>
      <w:marBottom w:val="0"/>
      <w:divBdr>
        <w:top w:val="none" w:sz="0" w:space="0" w:color="auto"/>
        <w:left w:val="none" w:sz="0" w:space="0" w:color="auto"/>
        <w:bottom w:val="none" w:sz="0" w:space="0" w:color="auto"/>
        <w:right w:val="none" w:sz="0" w:space="0" w:color="auto"/>
      </w:divBdr>
    </w:div>
    <w:div w:id="657540016">
      <w:bodyDiv w:val="1"/>
      <w:marLeft w:val="0"/>
      <w:marRight w:val="0"/>
      <w:marTop w:val="0"/>
      <w:marBottom w:val="0"/>
      <w:divBdr>
        <w:top w:val="none" w:sz="0" w:space="0" w:color="auto"/>
        <w:left w:val="none" w:sz="0" w:space="0" w:color="auto"/>
        <w:bottom w:val="none" w:sz="0" w:space="0" w:color="auto"/>
        <w:right w:val="none" w:sz="0" w:space="0" w:color="auto"/>
      </w:divBdr>
    </w:div>
    <w:div w:id="670791423">
      <w:bodyDiv w:val="1"/>
      <w:marLeft w:val="0"/>
      <w:marRight w:val="0"/>
      <w:marTop w:val="0"/>
      <w:marBottom w:val="0"/>
      <w:divBdr>
        <w:top w:val="none" w:sz="0" w:space="0" w:color="auto"/>
        <w:left w:val="none" w:sz="0" w:space="0" w:color="auto"/>
        <w:bottom w:val="none" w:sz="0" w:space="0" w:color="auto"/>
        <w:right w:val="none" w:sz="0" w:space="0" w:color="auto"/>
      </w:divBdr>
    </w:div>
    <w:div w:id="685328158">
      <w:bodyDiv w:val="1"/>
      <w:marLeft w:val="0"/>
      <w:marRight w:val="0"/>
      <w:marTop w:val="0"/>
      <w:marBottom w:val="0"/>
      <w:divBdr>
        <w:top w:val="none" w:sz="0" w:space="0" w:color="auto"/>
        <w:left w:val="none" w:sz="0" w:space="0" w:color="auto"/>
        <w:bottom w:val="none" w:sz="0" w:space="0" w:color="auto"/>
        <w:right w:val="none" w:sz="0" w:space="0" w:color="auto"/>
      </w:divBdr>
      <w:divsChild>
        <w:div w:id="518273069">
          <w:marLeft w:val="0"/>
          <w:marRight w:val="0"/>
          <w:marTop w:val="0"/>
          <w:marBottom w:val="0"/>
          <w:divBdr>
            <w:top w:val="none" w:sz="0" w:space="0" w:color="auto"/>
            <w:left w:val="none" w:sz="0" w:space="0" w:color="auto"/>
            <w:bottom w:val="none" w:sz="0" w:space="0" w:color="auto"/>
            <w:right w:val="none" w:sz="0" w:space="0" w:color="auto"/>
          </w:divBdr>
          <w:divsChild>
            <w:div w:id="1665666597">
              <w:marLeft w:val="0"/>
              <w:marRight w:val="0"/>
              <w:marTop w:val="0"/>
              <w:marBottom w:val="0"/>
              <w:divBdr>
                <w:top w:val="none" w:sz="0" w:space="0" w:color="auto"/>
                <w:left w:val="none" w:sz="0" w:space="0" w:color="auto"/>
                <w:bottom w:val="none" w:sz="0" w:space="0" w:color="auto"/>
                <w:right w:val="none" w:sz="0" w:space="0" w:color="auto"/>
              </w:divBdr>
              <w:divsChild>
                <w:div w:id="1674719431">
                  <w:marLeft w:val="0"/>
                  <w:marRight w:val="0"/>
                  <w:marTop w:val="0"/>
                  <w:marBottom w:val="0"/>
                  <w:divBdr>
                    <w:top w:val="none" w:sz="0" w:space="0" w:color="auto"/>
                    <w:left w:val="none" w:sz="0" w:space="0" w:color="auto"/>
                    <w:bottom w:val="none" w:sz="0" w:space="0" w:color="auto"/>
                    <w:right w:val="none" w:sz="0" w:space="0" w:color="auto"/>
                  </w:divBdr>
                  <w:divsChild>
                    <w:div w:id="1693343203">
                      <w:marLeft w:val="0"/>
                      <w:marRight w:val="0"/>
                      <w:marTop w:val="0"/>
                      <w:marBottom w:val="0"/>
                      <w:divBdr>
                        <w:top w:val="none" w:sz="0" w:space="0" w:color="auto"/>
                        <w:left w:val="none" w:sz="0" w:space="0" w:color="auto"/>
                        <w:bottom w:val="none" w:sz="0" w:space="0" w:color="auto"/>
                        <w:right w:val="none" w:sz="0" w:space="0" w:color="auto"/>
                      </w:divBdr>
                      <w:divsChild>
                        <w:div w:id="1580627308">
                          <w:marLeft w:val="0"/>
                          <w:marRight w:val="0"/>
                          <w:marTop w:val="0"/>
                          <w:marBottom w:val="0"/>
                          <w:divBdr>
                            <w:top w:val="none" w:sz="0" w:space="0" w:color="auto"/>
                            <w:left w:val="none" w:sz="0" w:space="0" w:color="auto"/>
                            <w:bottom w:val="none" w:sz="0" w:space="0" w:color="auto"/>
                            <w:right w:val="none" w:sz="0" w:space="0" w:color="auto"/>
                          </w:divBdr>
                          <w:divsChild>
                            <w:div w:id="1652561560">
                              <w:marLeft w:val="0"/>
                              <w:marRight w:val="0"/>
                              <w:marTop w:val="0"/>
                              <w:marBottom w:val="0"/>
                              <w:divBdr>
                                <w:top w:val="none" w:sz="0" w:space="0" w:color="auto"/>
                                <w:left w:val="none" w:sz="0" w:space="0" w:color="auto"/>
                                <w:bottom w:val="none" w:sz="0" w:space="0" w:color="auto"/>
                                <w:right w:val="none" w:sz="0" w:space="0" w:color="auto"/>
                              </w:divBdr>
                              <w:divsChild>
                                <w:div w:id="127297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3140882">
      <w:bodyDiv w:val="1"/>
      <w:marLeft w:val="0"/>
      <w:marRight w:val="0"/>
      <w:marTop w:val="0"/>
      <w:marBottom w:val="0"/>
      <w:divBdr>
        <w:top w:val="none" w:sz="0" w:space="0" w:color="auto"/>
        <w:left w:val="none" w:sz="0" w:space="0" w:color="auto"/>
        <w:bottom w:val="none" w:sz="0" w:space="0" w:color="auto"/>
        <w:right w:val="none" w:sz="0" w:space="0" w:color="auto"/>
      </w:divBdr>
    </w:div>
    <w:div w:id="703293571">
      <w:bodyDiv w:val="1"/>
      <w:marLeft w:val="0"/>
      <w:marRight w:val="0"/>
      <w:marTop w:val="0"/>
      <w:marBottom w:val="0"/>
      <w:divBdr>
        <w:top w:val="none" w:sz="0" w:space="0" w:color="auto"/>
        <w:left w:val="none" w:sz="0" w:space="0" w:color="auto"/>
        <w:bottom w:val="none" w:sz="0" w:space="0" w:color="auto"/>
        <w:right w:val="none" w:sz="0" w:space="0" w:color="auto"/>
      </w:divBdr>
    </w:div>
    <w:div w:id="717777865">
      <w:bodyDiv w:val="1"/>
      <w:marLeft w:val="0"/>
      <w:marRight w:val="0"/>
      <w:marTop w:val="0"/>
      <w:marBottom w:val="0"/>
      <w:divBdr>
        <w:top w:val="none" w:sz="0" w:space="0" w:color="auto"/>
        <w:left w:val="none" w:sz="0" w:space="0" w:color="auto"/>
        <w:bottom w:val="none" w:sz="0" w:space="0" w:color="auto"/>
        <w:right w:val="none" w:sz="0" w:space="0" w:color="auto"/>
      </w:divBdr>
    </w:div>
    <w:div w:id="721028465">
      <w:bodyDiv w:val="1"/>
      <w:marLeft w:val="0"/>
      <w:marRight w:val="0"/>
      <w:marTop w:val="0"/>
      <w:marBottom w:val="0"/>
      <w:divBdr>
        <w:top w:val="none" w:sz="0" w:space="0" w:color="auto"/>
        <w:left w:val="none" w:sz="0" w:space="0" w:color="auto"/>
        <w:bottom w:val="none" w:sz="0" w:space="0" w:color="auto"/>
        <w:right w:val="none" w:sz="0" w:space="0" w:color="auto"/>
      </w:divBdr>
    </w:div>
    <w:div w:id="727649248">
      <w:bodyDiv w:val="1"/>
      <w:marLeft w:val="0"/>
      <w:marRight w:val="0"/>
      <w:marTop w:val="0"/>
      <w:marBottom w:val="0"/>
      <w:divBdr>
        <w:top w:val="none" w:sz="0" w:space="0" w:color="auto"/>
        <w:left w:val="none" w:sz="0" w:space="0" w:color="auto"/>
        <w:bottom w:val="none" w:sz="0" w:space="0" w:color="auto"/>
        <w:right w:val="none" w:sz="0" w:space="0" w:color="auto"/>
      </w:divBdr>
    </w:div>
    <w:div w:id="736971680">
      <w:bodyDiv w:val="1"/>
      <w:marLeft w:val="0"/>
      <w:marRight w:val="0"/>
      <w:marTop w:val="0"/>
      <w:marBottom w:val="0"/>
      <w:divBdr>
        <w:top w:val="none" w:sz="0" w:space="0" w:color="auto"/>
        <w:left w:val="none" w:sz="0" w:space="0" w:color="auto"/>
        <w:bottom w:val="none" w:sz="0" w:space="0" w:color="auto"/>
        <w:right w:val="none" w:sz="0" w:space="0" w:color="auto"/>
      </w:divBdr>
    </w:div>
    <w:div w:id="768047167">
      <w:bodyDiv w:val="1"/>
      <w:marLeft w:val="0"/>
      <w:marRight w:val="0"/>
      <w:marTop w:val="0"/>
      <w:marBottom w:val="0"/>
      <w:divBdr>
        <w:top w:val="none" w:sz="0" w:space="0" w:color="auto"/>
        <w:left w:val="none" w:sz="0" w:space="0" w:color="auto"/>
        <w:bottom w:val="none" w:sz="0" w:space="0" w:color="auto"/>
        <w:right w:val="none" w:sz="0" w:space="0" w:color="auto"/>
      </w:divBdr>
    </w:div>
    <w:div w:id="771752204">
      <w:bodyDiv w:val="1"/>
      <w:marLeft w:val="0"/>
      <w:marRight w:val="0"/>
      <w:marTop w:val="0"/>
      <w:marBottom w:val="0"/>
      <w:divBdr>
        <w:top w:val="none" w:sz="0" w:space="0" w:color="auto"/>
        <w:left w:val="none" w:sz="0" w:space="0" w:color="auto"/>
        <w:bottom w:val="none" w:sz="0" w:space="0" w:color="auto"/>
        <w:right w:val="none" w:sz="0" w:space="0" w:color="auto"/>
      </w:divBdr>
    </w:div>
    <w:div w:id="777675781">
      <w:bodyDiv w:val="1"/>
      <w:marLeft w:val="0"/>
      <w:marRight w:val="0"/>
      <w:marTop w:val="0"/>
      <w:marBottom w:val="0"/>
      <w:divBdr>
        <w:top w:val="none" w:sz="0" w:space="0" w:color="auto"/>
        <w:left w:val="none" w:sz="0" w:space="0" w:color="auto"/>
        <w:bottom w:val="none" w:sz="0" w:space="0" w:color="auto"/>
        <w:right w:val="none" w:sz="0" w:space="0" w:color="auto"/>
      </w:divBdr>
    </w:div>
    <w:div w:id="787551059">
      <w:bodyDiv w:val="1"/>
      <w:marLeft w:val="0"/>
      <w:marRight w:val="0"/>
      <w:marTop w:val="0"/>
      <w:marBottom w:val="0"/>
      <w:divBdr>
        <w:top w:val="none" w:sz="0" w:space="0" w:color="auto"/>
        <w:left w:val="none" w:sz="0" w:space="0" w:color="auto"/>
        <w:bottom w:val="none" w:sz="0" w:space="0" w:color="auto"/>
        <w:right w:val="none" w:sz="0" w:space="0" w:color="auto"/>
      </w:divBdr>
    </w:div>
    <w:div w:id="790366062">
      <w:bodyDiv w:val="1"/>
      <w:marLeft w:val="0"/>
      <w:marRight w:val="0"/>
      <w:marTop w:val="0"/>
      <w:marBottom w:val="0"/>
      <w:divBdr>
        <w:top w:val="none" w:sz="0" w:space="0" w:color="auto"/>
        <w:left w:val="none" w:sz="0" w:space="0" w:color="auto"/>
        <w:bottom w:val="none" w:sz="0" w:space="0" w:color="auto"/>
        <w:right w:val="none" w:sz="0" w:space="0" w:color="auto"/>
      </w:divBdr>
    </w:div>
    <w:div w:id="798498446">
      <w:bodyDiv w:val="1"/>
      <w:marLeft w:val="0"/>
      <w:marRight w:val="0"/>
      <w:marTop w:val="0"/>
      <w:marBottom w:val="0"/>
      <w:divBdr>
        <w:top w:val="none" w:sz="0" w:space="0" w:color="auto"/>
        <w:left w:val="none" w:sz="0" w:space="0" w:color="auto"/>
        <w:bottom w:val="none" w:sz="0" w:space="0" w:color="auto"/>
        <w:right w:val="none" w:sz="0" w:space="0" w:color="auto"/>
      </w:divBdr>
    </w:div>
    <w:div w:id="808935172">
      <w:bodyDiv w:val="1"/>
      <w:marLeft w:val="0"/>
      <w:marRight w:val="0"/>
      <w:marTop w:val="0"/>
      <w:marBottom w:val="0"/>
      <w:divBdr>
        <w:top w:val="none" w:sz="0" w:space="0" w:color="auto"/>
        <w:left w:val="none" w:sz="0" w:space="0" w:color="auto"/>
        <w:bottom w:val="none" w:sz="0" w:space="0" w:color="auto"/>
        <w:right w:val="none" w:sz="0" w:space="0" w:color="auto"/>
      </w:divBdr>
    </w:div>
    <w:div w:id="823813914">
      <w:bodyDiv w:val="1"/>
      <w:marLeft w:val="0"/>
      <w:marRight w:val="0"/>
      <w:marTop w:val="0"/>
      <w:marBottom w:val="0"/>
      <w:divBdr>
        <w:top w:val="none" w:sz="0" w:space="0" w:color="auto"/>
        <w:left w:val="none" w:sz="0" w:space="0" w:color="auto"/>
        <w:bottom w:val="none" w:sz="0" w:space="0" w:color="auto"/>
        <w:right w:val="none" w:sz="0" w:space="0" w:color="auto"/>
      </w:divBdr>
    </w:div>
    <w:div w:id="828716303">
      <w:bodyDiv w:val="1"/>
      <w:marLeft w:val="0"/>
      <w:marRight w:val="0"/>
      <w:marTop w:val="0"/>
      <w:marBottom w:val="0"/>
      <w:divBdr>
        <w:top w:val="none" w:sz="0" w:space="0" w:color="auto"/>
        <w:left w:val="none" w:sz="0" w:space="0" w:color="auto"/>
        <w:bottom w:val="none" w:sz="0" w:space="0" w:color="auto"/>
        <w:right w:val="none" w:sz="0" w:space="0" w:color="auto"/>
      </w:divBdr>
    </w:div>
    <w:div w:id="849755226">
      <w:bodyDiv w:val="1"/>
      <w:marLeft w:val="0"/>
      <w:marRight w:val="0"/>
      <w:marTop w:val="0"/>
      <w:marBottom w:val="0"/>
      <w:divBdr>
        <w:top w:val="none" w:sz="0" w:space="0" w:color="auto"/>
        <w:left w:val="none" w:sz="0" w:space="0" w:color="auto"/>
        <w:bottom w:val="none" w:sz="0" w:space="0" w:color="auto"/>
        <w:right w:val="none" w:sz="0" w:space="0" w:color="auto"/>
      </w:divBdr>
    </w:div>
    <w:div w:id="855769470">
      <w:bodyDiv w:val="1"/>
      <w:marLeft w:val="0"/>
      <w:marRight w:val="0"/>
      <w:marTop w:val="0"/>
      <w:marBottom w:val="0"/>
      <w:divBdr>
        <w:top w:val="none" w:sz="0" w:space="0" w:color="auto"/>
        <w:left w:val="none" w:sz="0" w:space="0" w:color="auto"/>
        <w:bottom w:val="none" w:sz="0" w:space="0" w:color="auto"/>
        <w:right w:val="none" w:sz="0" w:space="0" w:color="auto"/>
      </w:divBdr>
    </w:div>
    <w:div w:id="878469467">
      <w:bodyDiv w:val="1"/>
      <w:marLeft w:val="0"/>
      <w:marRight w:val="0"/>
      <w:marTop w:val="0"/>
      <w:marBottom w:val="0"/>
      <w:divBdr>
        <w:top w:val="none" w:sz="0" w:space="0" w:color="auto"/>
        <w:left w:val="none" w:sz="0" w:space="0" w:color="auto"/>
        <w:bottom w:val="none" w:sz="0" w:space="0" w:color="auto"/>
        <w:right w:val="none" w:sz="0" w:space="0" w:color="auto"/>
      </w:divBdr>
    </w:div>
    <w:div w:id="895513007">
      <w:bodyDiv w:val="1"/>
      <w:marLeft w:val="0"/>
      <w:marRight w:val="0"/>
      <w:marTop w:val="0"/>
      <w:marBottom w:val="0"/>
      <w:divBdr>
        <w:top w:val="none" w:sz="0" w:space="0" w:color="auto"/>
        <w:left w:val="none" w:sz="0" w:space="0" w:color="auto"/>
        <w:bottom w:val="none" w:sz="0" w:space="0" w:color="auto"/>
        <w:right w:val="none" w:sz="0" w:space="0" w:color="auto"/>
      </w:divBdr>
    </w:div>
    <w:div w:id="900481511">
      <w:bodyDiv w:val="1"/>
      <w:marLeft w:val="0"/>
      <w:marRight w:val="0"/>
      <w:marTop w:val="0"/>
      <w:marBottom w:val="0"/>
      <w:divBdr>
        <w:top w:val="none" w:sz="0" w:space="0" w:color="auto"/>
        <w:left w:val="none" w:sz="0" w:space="0" w:color="auto"/>
        <w:bottom w:val="none" w:sz="0" w:space="0" w:color="auto"/>
        <w:right w:val="none" w:sz="0" w:space="0" w:color="auto"/>
      </w:divBdr>
    </w:div>
    <w:div w:id="919289607">
      <w:bodyDiv w:val="1"/>
      <w:marLeft w:val="0"/>
      <w:marRight w:val="0"/>
      <w:marTop w:val="0"/>
      <w:marBottom w:val="0"/>
      <w:divBdr>
        <w:top w:val="none" w:sz="0" w:space="0" w:color="auto"/>
        <w:left w:val="none" w:sz="0" w:space="0" w:color="auto"/>
        <w:bottom w:val="none" w:sz="0" w:space="0" w:color="auto"/>
        <w:right w:val="none" w:sz="0" w:space="0" w:color="auto"/>
      </w:divBdr>
    </w:div>
    <w:div w:id="920408270">
      <w:bodyDiv w:val="1"/>
      <w:marLeft w:val="0"/>
      <w:marRight w:val="0"/>
      <w:marTop w:val="0"/>
      <w:marBottom w:val="0"/>
      <w:divBdr>
        <w:top w:val="none" w:sz="0" w:space="0" w:color="auto"/>
        <w:left w:val="none" w:sz="0" w:space="0" w:color="auto"/>
        <w:bottom w:val="none" w:sz="0" w:space="0" w:color="auto"/>
        <w:right w:val="none" w:sz="0" w:space="0" w:color="auto"/>
      </w:divBdr>
    </w:div>
    <w:div w:id="984166919">
      <w:bodyDiv w:val="1"/>
      <w:marLeft w:val="0"/>
      <w:marRight w:val="0"/>
      <w:marTop w:val="0"/>
      <w:marBottom w:val="0"/>
      <w:divBdr>
        <w:top w:val="none" w:sz="0" w:space="0" w:color="auto"/>
        <w:left w:val="none" w:sz="0" w:space="0" w:color="auto"/>
        <w:bottom w:val="none" w:sz="0" w:space="0" w:color="auto"/>
        <w:right w:val="none" w:sz="0" w:space="0" w:color="auto"/>
      </w:divBdr>
    </w:div>
    <w:div w:id="990908318">
      <w:bodyDiv w:val="1"/>
      <w:marLeft w:val="0"/>
      <w:marRight w:val="0"/>
      <w:marTop w:val="0"/>
      <w:marBottom w:val="0"/>
      <w:divBdr>
        <w:top w:val="none" w:sz="0" w:space="0" w:color="auto"/>
        <w:left w:val="none" w:sz="0" w:space="0" w:color="auto"/>
        <w:bottom w:val="none" w:sz="0" w:space="0" w:color="auto"/>
        <w:right w:val="none" w:sz="0" w:space="0" w:color="auto"/>
      </w:divBdr>
    </w:div>
    <w:div w:id="1014726159">
      <w:bodyDiv w:val="1"/>
      <w:marLeft w:val="0"/>
      <w:marRight w:val="0"/>
      <w:marTop w:val="0"/>
      <w:marBottom w:val="0"/>
      <w:divBdr>
        <w:top w:val="none" w:sz="0" w:space="0" w:color="auto"/>
        <w:left w:val="none" w:sz="0" w:space="0" w:color="auto"/>
        <w:bottom w:val="none" w:sz="0" w:space="0" w:color="auto"/>
        <w:right w:val="none" w:sz="0" w:space="0" w:color="auto"/>
      </w:divBdr>
    </w:div>
    <w:div w:id="1026055074">
      <w:bodyDiv w:val="1"/>
      <w:marLeft w:val="0"/>
      <w:marRight w:val="0"/>
      <w:marTop w:val="0"/>
      <w:marBottom w:val="0"/>
      <w:divBdr>
        <w:top w:val="none" w:sz="0" w:space="0" w:color="auto"/>
        <w:left w:val="none" w:sz="0" w:space="0" w:color="auto"/>
        <w:bottom w:val="none" w:sz="0" w:space="0" w:color="auto"/>
        <w:right w:val="none" w:sz="0" w:space="0" w:color="auto"/>
      </w:divBdr>
    </w:div>
    <w:div w:id="1031033850">
      <w:bodyDiv w:val="1"/>
      <w:marLeft w:val="0"/>
      <w:marRight w:val="0"/>
      <w:marTop w:val="0"/>
      <w:marBottom w:val="0"/>
      <w:divBdr>
        <w:top w:val="none" w:sz="0" w:space="0" w:color="auto"/>
        <w:left w:val="none" w:sz="0" w:space="0" w:color="auto"/>
        <w:bottom w:val="none" w:sz="0" w:space="0" w:color="auto"/>
        <w:right w:val="none" w:sz="0" w:space="0" w:color="auto"/>
      </w:divBdr>
    </w:div>
    <w:div w:id="1039743605">
      <w:bodyDiv w:val="1"/>
      <w:marLeft w:val="0"/>
      <w:marRight w:val="0"/>
      <w:marTop w:val="0"/>
      <w:marBottom w:val="0"/>
      <w:divBdr>
        <w:top w:val="none" w:sz="0" w:space="0" w:color="auto"/>
        <w:left w:val="none" w:sz="0" w:space="0" w:color="auto"/>
        <w:bottom w:val="none" w:sz="0" w:space="0" w:color="auto"/>
        <w:right w:val="none" w:sz="0" w:space="0" w:color="auto"/>
      </w:divBdr>
    </w:div>
    <w:div w:id="1070347069">
      <w:bodyDiv w:val="1"/>
      <w:marLeft w:val="0"/>
      <w:marRight w:val="0"/>
      <w:marTop w:val="0"/>
      <w:marBottom w:val="0"/>
      <w:divBdr>
        <w:top w:val="none" w:sz="0" w:space="0" w:color="auto"/>
        <w:left w:val="none" w:sz="0" w:space="0" w:color="auto"/>
        <w:bottom w:val="none" w:sz="0" w:space="0" w:color="auto"/>
        <w:right w:val="none" w:sz="0" w:space="0" w:color="auto"/>
      </w:divBdr>
    </w:div>
    <w:div w:id="1089733236">
      <w:bodyDiv w:val="1"/>
      <w:marLeft w:val="0"/>
      <w:marRight w:val="0"/>
      <w:marTop w:val="0"/>
      <w:marBottom w:val="0"/>
      <w:divBdr>
        <w:top w:val="none" w:sz="0" w:space="0" w:color="auto"/>
        <w:left w:val="none" w:sz="0" w:space="0" w:color="auto"/>
        <w:bottom w:val="none" w:sz="0" w:space="0" w:color="auto"/>
        <w:right w:val="none" w:sz="0" w:space="0" w:color="auto"/>
      </w:divBdr>
    </w:div>
    <w:div w:id="1092354373">
      <w:bodyDiv w:val="1"/>
      <w:marLeft w:val="0"/>
      <w:marRight w:val="0"/>
      <w:marTop w:val="0"/>
      <w:marBottom w:val="0"/>
      <w:divBdr>
        <w:top w:val="none" w:sz="0" w:space="0" w:color="auto"/>
        <w:left w:val="none" w:sz="0" w:space="0" w:color="auto"/>
        <w:bottom w:val="none" w:sz="0" w:space="0" w:color="auto"/>
        <w:right w:val="none" w:sz="0" w:space="0" w:color="auto"/>
      </w:divBdr>
    </w:div>
    <w:div w:id="1101534855">
      <w:bodyDiv w:val="1"/>
      <w:marLeft w:val="0"/>
      <w:marRight w:val="0"/>
      <w:marTop w:val="0"/>
      <w:marBottom w:val="0"/>
      <w:divBdr>
        <w:top w:val="none" w:sz="0" w:space="0" w:color="auto"/>
        <w:left w:val="none" w:sz="0" w:space="0" w:color="auto"/>
        <w:bottom w:val="none" w:sz="0" w:space="0" w:color="auto"/>
        <w:right w:val="none" w:sz="0" w:space="0" w:color="auto"/>
      </w:divBdr>
    </w:div>
    <w:div w:id="1105425174">
      <w:bodyDiv w:val="1"/>
      <w:marLeft w:val="0"/>
      <w:marRight w:val="0"/>
      <w:marTop w:val="0"/>
      <w:marBottom w:val="0"/>
      <w:divBdr>
        <w:top w:val="none" w:sz="0" w:space="0" w:color="auto"/>
        <w:left w:val="none" w:sz="0" w:space="0" w:color="auto"/>
        <w:bottom w:val="none" w:sz="0" w:space="0" w:color="auto"/>
        <w:right w:val="none" w:sz="0" w:space="0" w:color="auto"/>
      </w:divBdr>
    </w:div>
    <w:div w:id="1110783611">
      <w:bodyDiv w:val="1"/>
      <w:marLeft w:val="0"/>
      <w:marRight w:val="0"/>
      <w:marTop w:val="0"/>
      <w:marBottom w:val="0"/>
      <w:divBdr>
        <w:top w:val="none" w:sz="0" w:space="0" w:color="auto"/>
        <w:left w:val="none" w:sz="0" w:space="0" w:color="auto"/>
        <w:bottom w:val="none" w:sz="0" w:space="0" w:color="auto"/>
        <w:right w:val="none" w:sz="0" w:space="0" w:color="auto"/>
      </w:divBdr>
    </w:div>
    <w:div w:id="1124275574">
      <w:bodyDiv w:val="1"/>
      <w:marLeft w:val="0"/>
      <w:marRight w:val="0"/>
      <w:marTop w:val="0"/>
      <w:marBottom w:val="0"/>
      <w:divBdr>
        <w:top w:val="none" w:sz="0" w:space="0" w:color="auto"/>
        <w:left w:val="none" w:sz="0" w:space="0" w:color="auto"/>
        <w:bottom w:val="none" w:sz="0" w:space="0" w:color="auto"/>
        <w:right w:val="none" w:sz="0" w:space="0" w:color="auto"/>
      </w:divBdr>
    </w:div>
    <w:div w:id="1150832164">
      <w:bodyDiv w:val="1"/>
      <w:marLeft w:val="0"/>
      <w:marRight w:val="0"/>
      <w:marTop w:val="0"/>
      <w:marBottom w:val="0"/>
      <w:divBdr>
        <w:top w:val="none" w:sz="0" w:space="0" w:color="auto"/>
        <w:left w:val="none" w:sz="0" w:space="0" w:color="auto"/>
        <w:bottom w:val="none" w:sz="0" w:space="0" w:color="auto"/>
        <w:right w:val="none" w:sz="0" w:space="0" w:color="auto"/>
      </w:divBdr>
    </w:div>
    <w:div w:id="1156803179">
      <w:bodyDiv w:val="1"/>
      <w:marLeft w:val="0"/>
      <w:marRight w:val="0"/>
      <w:marTop w:val="0"/>
      <w:marBottom w:val="0"/>
      <w:divBdr>
        <w:top w:val="none" w:sz="0" w:space="0" w:color="auto"/>
        <w:left w:val="none" w:sz="0" w:space="0" w:color="auto"/>
        <w:bottom w:val="none" w:sz="0" w:space="0" w:color="auto"/>
        <w:right w:val="none" w:sz="0" w:space="0" w:color="auto"/>
      </w:divBdr>
    </w:div>
    <w:div w:id="1221477795">
      <w:bodyDiv w:val="1"/>
      <w:marLeft w:val="0"/>
      <w:marRight w:val="0"/>
      <w:marTop w:val="0"/>
      <w:marBottom w:val="0"/>
      <w:divBdr>
        <w:top w:val="none" w:sz="0" w:space="0" w:color="auto"/>
        <w:left w:val="none" w:sz="0" w:space="0" w:color="auto"/>
        <w:bottom w:val="none" w:sz="0" w:space="0" w:color="auto"/>
        <w:right w:val="none" w:sz="0" w:space="0" w:color="auto"/>
      </w:divBdr>
    </w:div>
    <w:div w:id="1224292688">
      <w:bodyDiv w:val="1"/>
      <w:marLeft w:val="0"/>
      <w:marRight w:val="0"/>
      <w:marTop w:val="0"/>
      <w:marBottom w:val="0"/>
      <w:divBdr>
        <w:top w:val="none" w:sz="0" w:space="0" w:color="auto"/>
        <w:left w:val="none" w:sz="0" w:space="0" w:color="auto"/>
        <w:bottom w:val="none" w:sz="0" w:space="0" w:color="auto"/>
        <w:right w:val="none" w:sz="0" w:space="0" w:color="auto"/>
      </w:divBdr>
    </w:div>
    <w:div w:id="1226186584">
      <w:bodyDiv w:val="1"/>
      <w:marLeft w:val="0"/>
      <w:marRight w:val="0"/>
      <w:marTop w:val="0"/>
      <w:marBottom w:val="0"/>
      <w:divBdr>
        <w:top w:val="none" w:sz="0" w:space="0" w:color="auto"/>
        <w:left w:val="none" w:sz="0" w:space="0" w:color="auto"/>
        <w:bottom w:val="none" w:sz="0" w:space="0" w:color="auto"/>
        <w:right w:val="none" w:sz="0" w:space="0" w:color="auto"/>
      </w:divBdr>
    </w:div>
    <w:div w:id="1230918082">
      <w:bodyDiv w:val="1"/>
      <w:marLeft w:val="0"/>
      <w:marRight w:val="0"/>
      <w:marTop w:val="0"/>
      <w:marBottom w:val="0"/>
      <w:divBdr>
        <w:top w:val="none" w:sz="0" w:space="0" w:color="auto"/>
        <w:left w:val="none" w:sz="0" w:space="0" w:color="auto"/>
        <w:bottom w:val="none" w:sz="0" w:space="0" w:color="auto"/>
        <w:right w:val="none" w:sz="0" w:space="0" w:color="auto"/>
      </w:divBdr>
    </w:div>
    <w:div w:id="1238780187">
      <w:bodyDiv w:val="1"/>
      <w:marLeft w:val="0"/>
      <w:marRight w:val="0"/>
      <w:marTop w:val="0"/>
      <w:marBottom w:val="0"/>
      <w:divBdr>
        <w:top w:val="none" w:sz="0" w:space="0" w:color="auto"/>
        <w:left w:val="none" w:sz="0" w:space="0" w:color="auto"/>
        <w:bottom w:val="none" w:sz="0" w:space="0" w:color="auto"/>
        <w:right w:val="none" w:sz="0" w:space="0" w:color="auto"/>
      </w:divBdr>
    </w:div>
    <w:div w:id="1239512305">
      <w:bodyDiv w:val="1"/>
      <w:marLeft w:val="0"/>
      <w:marRight w:val="0"/>
      <w:marTop w:val="0"/>
      <w:marBottom w:val="0"/>
      <w:divBdr>
        <w:top w:val="none" w:sz="0" w:space="0" w:color="auto"/>
        <w:left w:val="none" w:sz="0" w:space="0" w:color="auto"/>
        <w:bottom w:val="none" w:sz="0" w:space="0" w:color="auto"/>
        <w:right w:val="none" w:sz="0" w:space="0" w:color="auto"/>
      </w:divBdr>
    </w:div>
    <w:div w:id="1246568095">
      <w:bodyDiv w:val="1"/>
      <w:marLeft w:val="0"/>
      <w:marRight w:val="0"/>
      <w:marTop w:val="0"/>
      <w:marBottom w:val="0"/>
      <w:divBdr>
        <w:top w:val="none" w:sz="0" w:space="0" w:color="auto"/>
        <w:left w:val="none" w:sz="0" w:space="0" w:color="auto"/>
        <w:bottom w:val="none" w:sz="0" w:space="0" w:color="auto"/>
        <w:right w:val="none" w:sz="0" w:space="0" w:color="auto"/>
      </w:divBdr>
    </w:div>
    <w:div w:id="1253977099">
      <w:bodyDiv w:val="1"/>
      <w:marLeft w:val="0"/>
      <w:marRight w:val="0"/>
      <w:marTop w:val="0"/>
      <w:marBottom w:val="0"/>
      <w:divBdr>
        <w:top w:val="none" w:sz="0" w:space="0" w:color="auto"/>
        <w:left w:val="none" w:sz="0" w:space="0" w:color="auto"/>
        <w:bottom w:val="none" w:sz="0" w:space="0" w:color="auto"/>
        <w:right w:val="none" w:sz="0" w:space="0" w:color="auto"/>
      </w:divBdr>
    </w:div>
    <w:div w:id="1264999936">
      <w:bodyDiv w:val="1"/>
      <w:marLeft w:val="0"/>
      <w:marRight w:val="0"/>
      <w:marTop w:val="0"/>
      <w:marBottom w:val="0"/>
      <w:divBdr>
        <w:top w:val="none" w:sz="0" w:space="0" w:color="auto"/>
        <w:left w:val="none" w:sz="0" w:space="0" w:color="auto"/>
        <w:bottom w:val="none" w:sz="0" w:space="0" w:color="auto"/>
        <w:right w:val="none" w:sz="0" w:space="0" w:color="auto"/>
      </w:divBdr>
    </w:div>
    <w:div w:id="1276399996">
      <w:bodyDiv w:val="1"/>
      <w:marLeft w:val="0"/>
      <w:marRight w:val="0"/>
      <w:marTop w:val="0"/>
      <w:marBottom w:val="0"/>
      <w:divBdr>
        <w:top w:val="none" w:sz="0" w:space="0" w:color="auto"/>
        <w:left w:val="none" w:sz="0" w:space="0" w:color="auto"/>
        <w:bottom w:val="none" w:sz="0" w:space="0" w:color="auto"/>
        <w:right w:val="none" w:sz="0" w:space="0" w:color="auto"/>
      </w:divBdr>
    </w:div>
    <w:div w:id="1276795261">
      <w:bodyDiv w:val="1"/>
      <w:marLeft w:val="0"/>
      <w:marRight w:val="0"/>
      <w:marTop w:val="0"/>
      <w:marBottom w:val="0"/>
      <w:divBdr>
        <w:top w:val="none" w:sz="0" w:space="0" w:color="auto"/>
        <w:left w:val="none" w:sz="0" w:space="0" w:color="auto"/>
        <w:bottom w:val="none" w:sz="0" w:space="0" w:color="auto"/>
        <w:right w:val="none" w:sz="0" w:space="0" w:color="auto"/>
      </w:divBdr>
    </w:div>
    <w:div w:id="1279411821">
      <w:bodyDiv w:val="1"/>
      <w:marLeft w:val="0"/>
      <w:marRight w:val="0"/>
      <w:marTop w:val="0"/>
      <w:marBottom w:val="0"/>
      <w:divBdr>
        <w:top w:val="none" w:sz="0" w:space="0" w:color="auto"/>
        <w:left w:val="none" w:sz="0" w:space="0" w:color="auto"/>
        <w:bottom w:val="none" w:sz="0" w:space="0" w:color="auto"/>
        <w:right w:val="none" w:sz="0" w:space="0" w:color="auto"/>
      </w:divBdr>
    </w:div>
    <w:div w:id="1279802356">
      <w:bodyDiv w:val="1"/>
      <w:marLeft w:val="0"/>
      <w:marRight w:val="0"/>
      <w:marTop w:val="0"/>
      <w:marBottom w:val="0"/>
      <w:divBdr>
        <w:top w:val="none" w:sz="0" w:space="0" w:color="auto"/>
        <w:left w:val="none" w:sz="0" w:space="0" w:color="auto"/>
        <w:bottom w:val="none" w:sz="0" w:space="0" w:color="auto"/>
        <w:right w:val="none" w:sz="0" w:space="0" w:color="auto"/>
      </w:divBdr>
    </w:div>
    <w:div w:id="1285037369">
      <w:bodyDiv w:val="1"/>
      <w:marLeft w:val="0"/>
      <w:marRight w:val="0"/>
      <w:marTop w:val="0"/>
      <w:marBottom w:val="0"/>
      <w:divBdr>
        <w:top w:val="none" w:sz="0" w:space="0" w:color="auto"/>
        <w:left w:val="none" w:sz="0" w:space="0" w:color="auto"/>
        <w:bottom w:val="none" w:sz="0" w:space="0" w:color="auto"/>
        <w:right w:val="none" w:sz="0" w:space="0" w:color="auto"/>
      </w:divBdr>
    </w:div>
    <w:div w:id="1294866349">
      <w:bodyDiv w:val="1"/>
      <w:marLeft w:val="0"/>
      <w:marRight w:val="0"/>
      <w:marTop w:val="0"/>
      <w:marBottom w:val="0"/>
      <w:divBdr>
        <w:top w:val="none" w:sz="0" w:space="0" w:color="auto"/>
        <w:left w:val="none" w:sz="0" w:space="0" w:color="auto"/>
        <w:bottom w:val="none" w:sz="0" w:space="0" w:color="auto"/>
        <w:right w:val="none" w:sz="0" w:space="0" w:color="auto"/>
      </w:divBdr>
    </w:div>
    <w:div w:id="1300111900">
      <w:bodyDiv w:val="1"/>
      <w:marLeft w:val="0"/>
      <w:marRight w:val="0"/>
      <w:marTop w:val="0"/>
      <w:marBottom w:val="0"/>
      <w:divBdr>
        <w:top w:val="none" w:sz="0" w:space="0" w:color="auto"/>
        <w:left w:val="none" w:sz="0" w:space="0" w:color="auto"/>
        <w:bottom w:val="none" w:sz="0" w:space="0" w:color="auto"/>
        <w:right w:val="none" w:sz="0" w:space="0" w:color="auto"/>
      </w:divBdr>
    </w:div>
    <w:div w:id="1324240127">
      <w:bodyDiv w:val="1"/>
      <w:marLeft w:val="0"/>
      <w:marRight w:val="0"/>
      <w:marTop w:val="0"/>
      <w:marBottom w:val="0"/>
      <w:divBdr>
        <w:top w:val="none" w:sz="0" w:space="0" w:color="auto"/>
        <w:left w:val="none" w:sz="0" w:space="0" w:color="auto"/>
        <w:bottom w:val="none" w:sz="0" w:space="0" w:color="auto"/>
        <w:right w:val="none" w:sz="0" w:space="0" w:color="auto"/>
      </w:divBdr>
    </w:div>
    <w:div w:id="1327636253">
      <w:bodyDiv w:val="1"/>
      <w:marLeft w:val="0"/>
      <w:marRight w:val="0"/>
      <w:marTop w:val="0"/>
      <w:marBottom w:val="0"/>
      <w:divBdr>
        <w:top w:val="none" w:sz="0" w:space="0" w:color="auto"/>
        <w:left w:val="none" w:sz="0" w:space="0" w:color="auto"/>
        <w:bottom w:val="none" w:sz="0" w:space="0" w:color="auto"/>
        <w:right w:val="none" w:sz="0" w:space="0" w:color="auto"/>
      </w:divBdr>
    </w:div>
    <w:div w:id="1333340611">
      <w:bodyDiv w:val="1"/>
      <w:marLeft w:val="0"/>
      <w:marRight w:val="0"/>
      <w:marTop w:val="0"/>
      <w:marBottom w:val="0"/>
      <w:divBdr>
        <w:top w:val="none" w:sz="0" w:space="0" w:color="auto"/>
        <w:left w:val="none" w:sz="0" w:space="0" w:color="auto"/>
        <w:bottom w:val="none" w:sz="0" w:space="0" w:color="auto"/>
        <w:right w:val="none" w:sz="0" w:space="0" w:color="auto"/>
      </w:divBdr>
    </w:div>
    <w:div w:id="1347437270">
      <w:bodyDiv w:val="1"/>
      <w:marLeft w:val="0"/>
      <w:marRight w:val="0"/>
      <w:marTop w:val="0"/>
      <w:marBottom w:val="0"/>
      <w:divBdr>
        <w:top w:val="none" w:sz="0" w:space="0" w:color="auto"/>
        <w:left w:val="none" w:sz="0" w:space="0" w:color="auto"/>
        <w:bottom w:val="none" w:sz="0" w:space="0" w:color="auto"/>
        <w:right w:val="none" w:sz="0" w:space="0" w:color="auto"/>
      </w:divBdr>
    </w:div>
    <w:div w:id="1359233580">
      <w:bodyDiv w:val="1"/>
      <w:marLeft w:val="0"/>
      <w:marRight w:val="0"/>
      <w:marTop w:val="0"/>
      <w:marBottom w:val="0"/>
      <w:divBdr>
        <w:top w:val="none" w:sz="0" w:space="0" w:color="auto"/>
        <w:left w:val="none" w:sz="0" w:space="0" w:color="auto"/>
        <w:bottom w:val="none" w:sz="0" w:space="0" w:color="auto"/>
        <w:right w:val="none" w:sz="0" w:space="0" w:color="auto"/>
      </w:divBdr>
    </w:div>
    <w:div w:id="1360467968">
      <w:bodyDiv w:val="1"/>
      <w:marLeft w:val="0"/>
      <w:marRight w:val="0"/>
      <w:marTop w:val="0"/>
      <w:marBottom w:val="0"/>
      <w:divBdr>
        <w:top w:val="none" w:sz="0" w:space="0" w:color="auto"/>
        <w:left w:val="none" w:sz="0" w:space="0" w:color="auto"/>
        <w:bottom w:val="none" w:sz="0" w:space="0" w:color="auto"/>
        <w:right w:val="none" w:sz="0" w:space="0" w:color="auto"/>
      </w:divBdr>
    </w:div>
    <w:div w:id="1371608868">
      <w:bodyDiv w:val="1"/>
      <w:marLeft w:val="0"/>
      <w:marRight w:val="0"/>
      <w:marTop w:val="0"/>
      <w:marBottom w:val="0"/>
      <w:divBdr>
        <w:top w:val="none" w:sz="0" w:space="0" w:color="auto"/>
        <w:left w:val="none" w:sz="0" w:space="0" w:color="auto"/>
        <w:bottom w:val="none" w:sz="0" w:space="0" w:color="auto"/>
        <w:right w:val="none" w:sz="0" w:space="0" w:color="auto"/>
      </w:divBdr>
    </w:div>
    <w:div w:id="1376781348">
      <w:bodyDiv w:val="1"/>
      <w:marLeft w:val="0"/>
      <w:marRight w:val="0"/>
      <w:marTop w:val="0"/>
      <w:marBottom w:val="0"/>
      <w:divBdr>
        <w:top w:val="none" w:sz="0" w:space="0" w:color="auto"/>
        <w:left w:val="none" w:sz="0" w:space="0" w:color="auto"/>
        <w:bottom w:val="none" w:sz="0" w:space="0" w:color="auto"/>
        <w:right w:val="none" w:sz="0" w:space="0" w:color="auto"/>
      </w:divBdr>
    </w:div>
    <w:div w:id="1388335494">
      <w:bodyDiv w:val="1"/>
      <w:marLeft w:val="0"/>
      <w:marRight w:val="0"/>
      <w:marTop w:val="0"/>
      <w:marBottom w:val="0"/>
      <w:divBdr>
        <w:top w:val="none" w:sz="0" w:space="0" w:color="auto"/>
        <w:left w:val="none" w:sz="0" w:space="0" w:color="auto"/>
        <w:bottom w:val="none" w:sz="0" w:space="0" w:color="auto"/>
        <w:right w:val="none" w:sz="0" w:space="0" w:color="auto"/>
      </w:divBdr>
    </w:div>
    <w:div w:id="1421951155">
      <w:bodyDiv w:val="1"/>
      <w:marLeft w:val="0"/>
      <w:marRight w:val="0"/>
      <w:marTop w:val="0"/>
      <w:marBottom w:val="0"/>
      <w:divBdr>
        <w:top w:val="none" w:sz="0" w:space="0" w:color="auto"/>
        <w:left w:val="none" w:sz="0" w:space="0" w:color="auto"/>
        <w:bottom w:val="none" w:sz="0" w:space="0" w:color="auto"/>
        <w:right w:val="none" w:sz="0" w:space="0" w:color="auto"/>
      </w:divBdr>
    </w:div>
    <w:div w:id="1428695757">
      <w:bodyDiv w:val="1"/>
      <w:marLeft w:val="0"/>
      <w:marRight w:val="0"/>
      <w:marTop w:val="0"/>
      <w:marBottom w:val="0"/>
      <w:divBdr>
        <w:top w:val="none" w:sz="0" w:space="0" w:color="auto"/>
        <w:left w:val="none" w:sz="0" w:space="0" w:color="auto"/>
        <w:bottom w:val="none" w:sz="0" w:space="0" w:color="auto"/>
        <w:right w:val="none" w:sz="0" w:space="0" w:color="auto"/>
      </w:divBdr>
    </w:div>
    <w:div w:id="1467430796">
      <w:bodyDiv w:val="1"/>
      <w:marLeft w:val="0"/>
      <w:marRight w:val="0"/>
      <w:marTop w:val="0"/>
      <w:marBottom w:val="0"/>
      <w:divBdr>
        <w:top w:val="none" w:sz="0" w:space="0" w:color="auto"/>
        <w:left w:val="none" w:sz="0" w:space="0" w:color="auto"/>
        <w:bottom w:val="none" w:sz="0" w:space="0" w:color="auto"/>
        <w:right w:val="none" w:sz="0" w:space="0" w:color="auto"/>
      </w:divBdr>
    </w:div>
    <w:div w:id="1478838237">
      <w:bodyDiv w:val="1"/>
      <w:marLeft w:val="0"/>
      <w:marRight w:val="0"/>
      <w:marTop w:val="0"/>
      <w:marBottom w:val="0"/>
      <w:divBdr>
        <w:top w:val="none" w:sz="0" w:space="0" w:color="auto"/>
        <w:left w:val="none" w:sz="0" w:space="0" w:color="auto"/>
        <w:bottom w:val="none" w:sz="0" w:space="0" w:color="auto"/>
        <w:right w:val="none" w:sz="0" w:space="0" w:color="auto"/>
      </w:divBdr>
    </w:div>
    <w:div w:id="1489132920">
      <w:bodyDiv w:val="1"/>
      <w:marLeft w:val="0"/>
      <w:marRight w:val="0"/>
      <w:marTop w:val="0"/>
      <w:marBottom w:val="0"/>
      <w:divBdr>
        <w:top w:val="none" w:sz="0" w:space="0" w:color="auto"/>
        <w:left w:val="none" w:sz="0" w:space="0" w:color="auto"/>
        <w:bottom w:val="none" w:sz="0" w:space="0" w:color="auto"/>
        <w:right w:val="none" w:sz="0" w:space="0" w:color="auto"/>
      </w:divBdr>
    </w:div>
    <w:div w:id="1495409539">
      <w:bodyDiv w:val="1"/>
      <w:marLeft w:val="0"/>
      <w:marRight w:val="0"/>
      <w:marTop w:val="0"/>
      <w:marBottom w:val="0"/>
      <w:divBdr>
        <w:top w:val="none" w:sz="0" w:space="0" w:color="auto"/>
        <w:left w:val="none" w:sz="0" w:space="0" w:color="auto"/>
        <w:bottom w:val="none" w:sz="0" w:space="0" w:color="auto"/>
        <w:right w:val="none" w:sz="0" w:space="0" w:color="auto"/>
      </w:divBdr>
    </w:div>
    <w:div w:id="1513229044">
      <w:bodyDiv w:val="1"/>
      <w:marLeft w:val="0"/>
      <w:marRight w:val="0"/>
      <w:marTop w:val="0"/>
      <w:marBottom w:val="0"/>
      <w:divBdr>
        <w:top w:val="none" w:sz="0" w:space="0" w:color="auto"/>
        <w:left w:val="none" w:sz="0" w:space="0" w:color="auto"/>
        <w:bottom w:val="none" w:sz="0" w:space="0" w:color="auto"/>
        <w:right w:val="none" w:sz="0" w:space="0" w:color="auto"/>
      </w:divBdr>
    </w:div>
    <w:div w:id="1520195031">
      <w:bodyDiv w:val="1"/>
      <w:marLeft w:val="0"/>
      <w:marRight w:val="0"/>
      <w:marTop w:val="0"/>
      <w:marBottom w:val="0"/>
      <w:divBdr>
        <w:top w:val="none" w:sz="0" w:space="0" w:color="auto"/>
        <w:left w:val="none" w:sz="0" w:space="0" w:color="auto"/>
        <w:bottom w:val="none" w:sz="0" w:space="0" w:color="auto"/>
        <w:right w:val="none" w:sz="0" w:space="0" w:color="auto"/>
      </w:divBdr>
    </w:div>
    <w:div w:id="1522888884">
      <w:bodyDiv w:val="1"/>
      <w:marLeft w:val="0"/>
      <w:marRight w:val="0"/>
      <w:marTop w:val="0"/>
      <w:marBottom w:val="0"/>
      <w:divBdr>
        <w:top w:val="none" w:sz="0" w:space="0" w:color="auto"/>
        <w:left w:val="none" w:sz="0" w:space="0" w:color="auto"/>
        <w:bottom w:val="none" w:sz="0" w:space="0" w:color="auto"/>
        <w:right w:val="none" w:sz="0" w:space="0" w:color="auto"/>
      </w:divBdr>
    </w:div>
    <w:div w:id="1526792783">
      <w:bodyDiv w:val="1"/>
      <w:marLeft w:val="0"/>
      <w:marRight w:val="0"/>
      <w:marTop w:val="0"/>
      <w:marBottom w:val="0"/>
      <w:divBdr>
        <w:top w:val="none" w:sz="0" w:space="0" w:color="auto"/>
        <w:left w:val="none" w:sz="0" w:space="0" w:color="auto"/>
        <w:bottom w:val="none" w:sz="0" w:space="0" w:color="auto"/>
        <w:right w:val="none" w:sz="0" w:space="0" w:color="auto"/>
      </w:divBdr>
    </w:div>
    <w:div w:id="1530411205">
      <w:bodyDiv w:val="1"/>
      <w:marLeft w:val="0"/>
      <w:marRight w:val="0"/>
      <w:marTop w:val="0"/>
      <w:marBottom w:val="0"/>
      <w:divBdr>
        <w:top w:val="none" w:sz="0" w:space="0" w:color="auto"/>
        <w:left w:val="none" w:sz="0" w:space="0" w:color="auto"/>
        <w:bottom w:val="none" w:sz="0" w:space="0" w:color="auto"/>
        <w:right w:val="none" w:sz="0" w:space="0" w:color="auto"/>
      </w:divBdr>
    </w:div>
    <w:div w:id="1536388717">
      <w:bodyDiv w:val="1"/>
      <w:marLeft w:val="0"/>
      <w:marRight w:val="0"/>
      <w:marTop w:val="0"/>
      <w:marBottom w:val="0"/>
      <w:divBdr>
        <w:top w:val="none" w:sz="0" w:space="0" w:color="auto"/>
        <w:left w:val="none" w:sz="0" w:space="0" w:color="auto"/>
        <w:bottom w:val="none" w:sz="0" w:space="0" w:color="auto"/>
        <w:right w:val="none" w:sz="0" w:space="0" w:color="auto"/>
      </w:divBdr>
    </w:div>
    <w:div w:id="1541211726">
      <w:bodyDiv w:val="1"/>
      <w:marLeft w:val="0"/>
      <w:marRight w:val="0"/>
      <w:marTop w:val="0"/>
      <w:marBottom w:val="0"/>
      <w:divBdr>
        <w:top w:val="none" w:sz="0" w:space="0" w:color="auto"/>
        <w:left w:val="none" w:sz="0" w:space="0" w:color="auto"/>
        <w:bottom w:val="none" w:sz="0" w:space="0" w:color="auto"/>
        <w:right w:val="none" w:sz="0" w:space="0" w:color="auto"/>
      </w:divBdr>
    </w:div>
    <w:div w:id="1569415876">
      <w:bodyDiv w:val="1"/>
      <w:marLeft w:val="0"/>
      <w:marRight w:val="0"/>
      <w:marTop w:val="0"/>
      <w:marBottom w:val="0"/>
      <w:divBdr>
        <w:top w:val="none" w:sz="0" w:space="0" w:color="auto"/>
        <w:left w:val="none" w:sz="0" w:space="0" w:color="auto"/>
        <w:bottom w:val="none" w:sz="0" w:space="0" w:color="auto"/>
        <w:right w:val="none" w:sz="0" w:space="0" w:color="auto"/>
      </w:divBdr>
    </w:div>
    <w:div w:id="1571961118">
      <w:bodyDiv w:val="1"/>
      <w:marLeft w:val="0"/>
      <w:marRight w:val="0"/>
      <w:marTop w:val="0"/>
      <w:marBottom w:val="0"/>
      <w:divBdr>
        <w:top w:val="none" w:sz="0" w:space="0" w:color="auto"/>
        <w:left w:val="none" w:sz="0" w:space="0" w:color="auto"/>
        <w:bottom w:val="none" w:sz="0" w:space="0" w:color="auto"/>
        <w:right w:val="none" w:sz="0" w:space="0" w:color="auto"/>
      </w:divBdr>
    </w:div>
    <w:div w:id="1582761344">
      <w:bodyDiv w:val="1"/>
      <w:marLeft w:val="0"/>
      <w:marRight w:val="0"/>
      <w:marTop w:val="0"/>
      <w:marBottom w:val="0"/>
      <w:divBdr>
        <w:top w:val="none" w:sz="0" w:space="0" w:color="auto"/>
        <w:left w:val="none" w:sz="0" w:space="0" w:color="auto"/>
        <w:bottom w:val="none" w:sz="0" w:space="0" w:color="auto"/>
        <w:right w:val="none" w:sz="0" w:space="0" w:color="auto"/>
      </w:divBdr>
    </w:div>
    <w:div w:id="1591964463">
      <w:bodyDiv w:val="1"/>
      <w:marLeft w:val="0"/>
      <w:marRight w:val="0"/>
      <w:marTop w:val="0"/>
      <w:marBottom w:val="0"/>
      <w:divBdr>
        <w:top w:val="none" w:sz="0" w:space="0" w:color="auto"/>
        <w:left w:val="none" w:sz="0" w:space="0" w:color="auto"/>
        <w:bottom w:val="none" w:sz="0" w:space="0" w:color="auto"/>
        <w:right w:val="none" w:sz="0" w:space="0" w:color="auto"/>
      </w:divBdr>
    </w:div>
    <w:div w:id="1594900616">
      <w:bodyDiv w:val="1"/>
      <w:marLeft w:val="0"/>
      <w:marRight w:val="0"/>
      <w:marTop w:val="0"/>
      <w:marBottom w:val="0"/>
      <w:divBdr>
        <w:top w:val="none" w:sz="0" w:space="0" w:color="auto"/>
        <w:left w:val="none" w:sz="0" w:space="0" w:color="auto"/>
        <w:bottom w:val="none" w:sz="0" w:space="0" w:color="auto"/>
        <w:right w:val="none" w:sz="0" w:space="0" w:color="auto"/>
      </w:divBdr>
    </w:div>
    <w:div w:id="1606813361">
      <w:bodyDiv w:val="1"/>
      <w:marLeft w:val="0"/>
      <w:marRight w:val="0"/>
      <w:marTop w:val="0"/>
      <w:marBottom w:val="0"/>
      <w:divBdr>
        <w:top w:val="none" w:sz="0" w:space="0" w:color="auto"/>
        <w:left w:val="none" w:sz="0" w:space="0" w:color="auto"/>
        <w:bottom w:val="none" w:sz="0" w:space="0" w:color="auto"/>
        <w:right w:val="none" w:sz="0" w:space="0" w:color="auto"/>
      </w:divBdr>
    </w:div>
    <w:div w:id="1620986412">
      <w:bodyDiv w:val="1"/>
      <w:marLeft w:val="0"/>
      <w:marRight w:val="0"/>
      <w:marTop w:val="0"/>
      <w:marBottom w:val="0"/>
      <w:divBdr>
        <w:top w:val="none" w:sz="0" w:space="0" w:color="auto"/>
        <w:left w:val="none" w:sz="0" w:space="0" w:color="auto"/>
        <w:bottom w:val="none" w:sz="0" w:space="0" w:color="auto"/>
        <w:right w:val="none" w:sz="0" w:space="0" w:color="auto"/>
      </w:divBdr>
    </w:div>
    <w:div w:id="1627543300">
      <w:bodyDiv w:val="1"/>
      <w:marLeft w:val="0"/>
      <w:marRight w:val="0"/>
      <w:marTop w:val="0"/>
      <w:marBottom w:val="0"/>
      <w:divBdr>
        <w:top w:val="none" w:sz="0" w:space="0" w:color="auto"/>
        <w:left w:val="none" w:sz="0" w:space="0" w:color="auto"/>
        <w:bottom w:val="none" w:sz="0" w:space="0" w:color="auto"/>
        <w:right w:val="none" w:sz="0" w:space="0" w:color="auto"/>
      </w:divBdr>
    </w:div>
    <w:div w:id="1636377102">
      <w:bodyDiv w:val="1"/>
      <w:marLeft w:val="0"/>
      <w:marRight w:val="0"/>
      <w:marTop w:val="0"/>
      <w:marBottom w:val="0"/>
      <w:divBdr>
        <w:top w:val="none" w:sz="0" w:space="0" w:color="auto"/>
        <w:left w:val="none" w:sz="0" w:space="0" w:color="auto"/>
        <w:bottom w:val="none" w:sz="0" w:space="0" w:color="auto"/>
        <w:right w:val="none" w:sz="0" w:space="0" w:color="auto"/>
      </w:divBdr>
    </w:div>
    <w:div w:id="1637644641">
      <w:bodyDiv w:val="1"/>
      <w:marLeft w:val="0"/>
      <w:marRight w:val="0"/>
      <w:marTop w:val="0"/>
      <w:marBottom w:val="0"/>
      <w:divBdr>
        <w:top w:val="none" w:sz="0" w:space="0" w:color="auto"/>
        <w:left w:val="none" w:sz="0" w:space="0" w:color="auto"/>
        <w:bottom w:val="none" w:sz="0" w:space="0" w:color="auto"/>
        <w:right w:val="none" w:sz="0" w:space="0" w:color="auto"/>
      </w:divBdr>
    </w:div>
    <w:div w:id="1638795568">
      <w:bodyDiv w:val="1"/>
      <w:marLeft w:val="0"/>
      <w:marRight w:val="0"/>
      <w:marTop w:val="0"/>
      <w:marBottom w:val="0"/>
      <w:divBdr>
        <w:top w:val="none" w:sz="0" w:space="0" w:color="auto"/>
        <w:left w:val="none" w:sz="0" w:space="0" w:color="auto"/>
        <w:bottom w:val="none" w:sz="0" w:space="0" w:color="auto"/>
        <w:right w:val="none" w:sz="0" w:space="0" w:color="auto"/>
      </w:divBdr>
    </w:div>
    <w:div w:id="1682391919">
      <w:bodyDiv w:val="1"/>
      <w:marLeft w:val="0"/>
      <w:marRight w:val="0"/>
      <w:marTop w:val="0"/>
      <w:marBottom w:val="0"/>
      <w:divBdr>
        <w:top w:val="none" w:sz="0" w:space="0" w:color="auto"/>
        <w:left w:val="none" w:sz="0" w:space="0" w:color="auto"/>
        <w:bottom w:val="none" w:sz="0" w:space="0" w:color="auto"/>
        <w:right w:val="none" w:sz="0" w:space="0" w:color="auto"/>
      </w:divBdr>
    </w:div>
    <w:div w:id="1685858475">
      <w:bodyDiv w:val="1"/>
      <w:marLeft w:val="0"/>
      <w:marRight w:val="0"/>
      <w:marTop w:val="0"/>
      <w:marBottom w:val="0"/>
      <w:divBdr>
        <w:top w:val="none" w:sz="0" w:space="0" w:color="auto"/>
        <w:left w:val="none" w:sz="0" w:space="0" w:color="auto"/>
        <w:bottom w:val="none" w:sz="0" w:space="0" w:color="auto"/>
        <w:right w:val="none" w:sz="0" w:space="0" w:color="auto"/>
      </w:divBdr>
    </w:div>
    <w:div w:id="1688798743">
      <w:bodyDiv w:val="1"/>
      <w:marLeft w:val="0"/>
      <w:marRight w:val="0"/>
      <w:marTop w:val="0"/>
      <w:marBottom w:val="0"/>
      <w:divBdr>
        <w:top w:val="none" w:sz="0" w:space="0" w:color="auto"/>
        <w:left w:val="none" w:sz="0" w:space="0" w:color="auto"/>
        <w:bottom w:val="none" w:sz="0" w:space="0" w:color="auto"/>
        <w:right w:val="none" w:sz="0" w:space="0" w:color="auto"/>
      </w:divBdr>
    </w:div>
    <w:div w:id="1690910806">
      <w:bodyDiv w:val="1"/>
      <w:marLeft w:val="0"/>
      <w:marRight w:val="0"/>
      <w:marTop w:val="0"/>
      <w:marBottom w:val="0"/>
      <w:divBdr>
        <w:top w:val="none" w:sz="0" w:space="0" w:color="auto"/>
        <w:left w:val="none" w:sz="0" w:space="0" w:color="auto"/>
        <w:bottom w:val="none" w:sz="0" w:space="0" w:color="auto"/>
        <w:right w:val="none" w:sz="0" w:space="0" w:color="auto"/>
      </w:divBdr>
    </w:div>
    <w:div w:id="1708095318">
      <w:bodyDiv w:val="1"/>
      <w:marLeft w:val="0"/>
      <w:marRight w:val="0"/>
      <w:marTop w:val="0"/>
      <w:marBottom w:val="0"/>
      <w:divBdr>
        <w:top w:val="none" w:sz="0" w:space="0" w:color="auto"/>
        <w:left w:val="none" w:sz="0" w:space="0" w:color="auto"/>
        <w:bottom w:val="none" w:sz="0" w:space="0" w:color="auto"/>
        <w:right w:val="none" w:sz="0" w:space="0" w:color="auto"/>
      </w:divBdr>
    </w:div>
    <w:div w:id="1710913411">
      <w:bodyDiv w:val="1"/>
      <w:marLeft w:val="0"/>
      <w:marRight w:val="0"/>
      <w:marTop w:val="0"/>
      <w:marBottom w:val="0"/>
      <w:divBdr>
        <w:top w:val="none" w:sz="0" w:space="0" w:color="auto"/>
        <w:left w:val="none" w:sz="0" w:space="0" w:color="auto"/>
        <w:bottom w:val="none" w:sz="0" w:space="0" w:color="auto"/>
        <w:right w:val="none" w:sz="0" w:space="0" w:color="auto"/>
      </w:divBdr>
    </w:div>
    <w:div w:id="1721973241">
      <w:bodyDiv w:val="1"/>
      <w:marLeft w:val="0"/>
      <w:marRight w:val="0"/>
      <w:marTop w:val="0"/>
      <w:marBottom w:val="0"/>
      <w:divBdr>
        <w:top w:val="none" w:sz="0" w:space="0" w:color="auto"/>
        <w:left w:val="none" w:sz="0" w:space="0" w:color="auto"/>
        <w:bottom w:val="none" w:sz="0" w:space="0" w:color="auto"/>
        <w:right w:val="none" w:sz="0" w:space="0" w:color="auto"/>
      </w:divBdr>
    </w:div>
    <w:div w:id="1731876822">
      <w:bodyDiv w:val="1"/>
      <w:marLeft w:val="0"/>
      <w:marRight w:val="0"/>
      <w:marTop w:val="0"/>
      <w:marBottom w:val="0"/>
      <w:divBdr>
        <w:top w:val="none" w:sz="0" w:space="0" w:color="auto"/>
        <w:left w:val="none" w:sz="0" w:space="0" w:color="auto"/>
        <w:bottom w:val="none" w:sz="0" w:space="0" w:color="auto"/>
        <w:right w:val="none" w:sz="0" w:space="0" w:color="auto"/>
      </w:divBdr>
    </w:div>
    <w:div w:id="1737581256">
      <w:bodyDiv w:val="1"/>
      <w:marLeft w:val="0"/>
      <w:marRight w:val="0"/>
      <w:marTop w:val="0"/>
      <w:marBottom w:val="0"/>
      <w:divBdr>
        <w:top w:val="none" w:sz="0" w:space="0" w:color="auto"/>
        <w:left w:val="none" w:sz="0" w:space="0" w:color="auto"/>
        <w:bottom w:val="none" w:sz="0" w:space="0" w:color="auto"/>
        <w:right w:val="none" w:sz="0" w:space="0" w:color="auto"/>
      </w:divBdr>
    </w:div>
    <w:div w:id="1740403815">
      <w:bodyDiv w:val="1"/>
      <w:marLeft w:val="0"/>
      <w:marRight w:val="0"/>
      <w:marTop w:val="0"/>
      <w:marBottom w:val="0"/>
      <w:divBdr>
        <w:top w:val="none" w:sz="0" w:space="0" w:color="auto"/>
        <w:left w:val="none" w:sz="0" w:space="0" w:color="auto"/>
        <w:bottom w:val="none" w:sz="0" w:space="0" w:color="auto"/>
        <w:right w:val="none" w:sz="0" w:space="0" w:color="auto"/>
      </w:divBdr>
    </w:div>
    <w:div w:id="1757239616">
      <w:bodyDiv w:val="1"/>
      <w:marLeft w:val="0"/>
      <w:marRight w:val="0"/>
      <w:marTop w:val="0"/>
      <w:marBottom w:val="0"/>
      <w:divBdr>
        <w:top w:val="none" w:sz="0" w:space="0" w:color="auto"/>
        <w:left w:val="none" w:sz="0" w:space="0" w:color="auto"/>
        <w:bottom w:val="none" w:sz="0" w:space="0" w:color="auto"/>
        <w:right w:val="none" w:sz="0" w:space="0" w:color="auto"/>
      </w:divBdr>
    </w:div>
    <w:div w:id="1769499734">
      <w:bodyDiv w:val="1"/>
      <w:marLeft w:val="0"/>
      <w:marRight w:val="0"/>
      <w:marTop w:val="0"/>
      <w:marBottom w:val="0"/>
      <w:divBdr>
        <w:top w:val="none" w:sz="0" w:space="0" w:color="auto"/>
        <w:left w:val="none" w:sz="0" w:space="0" w:color="auto"/>
        <w:bottom w:val="none" w:sz="0" w:space="0" w:color="auto"/>
        <w:right w:val="none" w:sz="0" w:space="0" w:color="auto"/>
      </w:divBdr>
    </w:div>
    <w:div w:id="1773083025">
      <w:bodyDiv w:val="1"/>
      <w:marLeft w:val="0"/>
      <w:marRight w:val="0"/>
      <w:marTop w:val="0"/>
      <w:marBottom w:val="0"/>
      <w:divBdr>
        <w:top w:val="none" w:sz="0" w:space="0" w:color="auto"/>
        <w:left w:val="none" w:sz="0" w:space="0" w:color="auto"/>
        <w:bottom w:val="none" w:sz="0" w:space="0" w:color="auto"/>
        <w:right w:val="none" w:sz="0" w:space="0" w:color="auto"/>
      </w:divBdr>
    </w:div>
    <w:div w:id="1781801044">
      <w:bodyDiv w:val="1"/>
      <w:marLeft w:val="0"/>
      <w:marRight w:val="0"/>
      <w:marTop w:val="0"/>
      <w:marBottom w:val="0"/>
      <w:divBdr>
        <w:top w:val="none" w:sz="0" w:space="0" w:color="auto"/>
        <w:left w:val="none" w:sz="0" w:space="0" w:color="auto"/>
        <w:bottom w:val="none" w:sz="0" w:space="0" w:color="auto"/>
        <w:right w:val="none" w:sz="0" w:space="0" w:color="auto"/>
      </w:divBdr>
    </w:div>
    <w:div w:id="1798836525">
      <w:bodyDiv w:val="1"/>
      <w:marLeft w:val="0"/>
      <w:marRight w:val="0"/>
      <w:marTop w:val="0"/>
      <w:marBottom w:val="0"/>
      <w:divBdr>
        <w:top w:val="none" w:sz="0" w:space="0" w:color="auto"/>
        <w:left w:val="none" w:sz="0" w:space="0" w:color="auto"/>
        <w:bottom w:val="none" w:sz="0" w:space="0" w:color="auto"/>
        <w:right w:val="none" w:sz="0" w:space="0" w:color="auto"/>
      </w:divBdr>
    </w:div>
    <w:div w:id="1799178363">
      <w:bodyDiv w:val="1"/>
      <w:marLeft w:val="0"/>
      <w:marRight w:val="0"/>
      <w:marTop w:val="0"/>
      <w:marBottom w:val="0"/>
      <w:divBdr>
        <w:top w:val="none" w:sz="0" w:space="0" w:color="auto"/>
        <w:left w:val="none" w:sz="0" w:space="0" w:color="auto"/>
        <w:bottom w:val="none" w:sz="0" w:space="0" w:color="auto"/>
        <w:right w:val="none" w:sz="0" w:space="0" w:color="auto"/>
      </w:divBdr>
    </w:div>
    <w:div w:id="1804075461">
      <w:bodyDiv w:val="1"/>
      <w:marLeft w:val="0"/>
      <w:marRight w:val="0"/>
      <w:marTop w:val="0"/>
      <w:marBottom w:val="0"/>
      <w:divBdr>
        <w:top w:val="none" w:sz="0" w:space="0" w:color="auto"/>
        <w:left w:val="none" w:sz="0" w:space="0" w:color="auto"/>
        <w:bottom w:val="none" w:sz="0" w:space="0" w:color="auto"/>
        <w:right w:val="none" w:sz="0" w:space="0" w:color="auto"/>
      </w:divBdr>
    </w:div>
    <w:div w:id="1830708106">
      <w:bodyDiv w:val="1"/>
      <w:marLeft w:val="0"/>
      <w:marRight w:val="0"/>
      <w:marTop w:val="0"/>
      <w:marBottom w:val="0"/>
      <w:divBdr>
        <w:top w:val="none" w:sz="0" w:space="0" w:color="auto"/>
        <w:left w:val="none" w:sz="0" w:space="0" w:color="auto"/>
        <w:bottom w:val="none" w:sz="0" w:space="0" w:color="auto"/>
        <w:right w:val="none" w:sz="0" w:space="0" w:color="auto"/>
      </w:divBdr>
    </w:div>
    <w:div w:id="1840005424">
      <w:bodyDiv w:val="1"/>
      <w:marLeft w:val="0"/>
      <w:marRight w:val="0"/>
      <w:marTop w:val="0"/>
      <w:marBottom w:val="0"/>
      <w:divBdr>
        <w:top w:val="none" w:sz="0" w:space="0" w:color="auto"/>
        <w:left w:val="none" w:sz="0" w:space="0" w:color="auto"/>
        <w:bottom w:val="none" w:sz="0" w:space="0" w:color="auto"/>
        <w:right w:val="none" w:sz="0" w:space="0" w:color="auto"/>
      </w:divBdr>
    </w:div>
    <w:div w:id="1849559883">
      <w:bodyDiv w:val="1"/>
      <w:marLeft w:val="0"/>
      <w:marRight w:val="0"/>
      <w:marTop w:val="0"/>
      <w:marBottom w:val="0"/>
      <w:divBdr>
        <w:top w:val="none" w:sz="0" w:space="0" w:color="auto"/>
        <w:left w:val="none" w:sz="0" w:space="0" w:color="auto"/>
        <w:bottom w:val="none" w:sz="0" w:space="0" w:color="auto"/>
        <w:right w:val="none" w:sz="0" w:space="0" w:color="auto"/>
      </w:divBdr>
    </w:div>
    <w:div w:id="1851990902">
      <w:bodyDiv w:val="1"/>
      <w:marLeft w:val="0"/>
      <w:marRight w:val="0"/>
      <w:marTop w:val="0"/>
      <w:marBottom w:val="0"/>
      <w:divBdr>
        <w:top w:val="none" w:sz="0" w:space="0" w:color="auto"/>
        <w:left w:val="none" w:sz="0" w:space="0" w:color="auto"/>
        <w:bottom w:val="none" w:sz="0" w:space="0" w:color="auto"/>
        <w:right w:val="none" w:sz="0" w:space="0" w:color="auto"/>
      </w:divBdr>
    </w:div>
    <w:div w:id="1856268720">
      <w:bodyDiv w:val="1"/>
      <w:marLeft w:val="0"/>
      <w:marRight w:val="0"/>
      <w:marTop w:val="0"/>
      <w:marBottom w:val="0"/>
      <w:divBdr>
        <w:top w:val="none" w:sz="0" w:space="0" w:color="auto"/>
        <w:left w:val="none" w:sz="0" w:space="0" w:color="auto"/>
        <w:bottom w:val="none" w:sz="0" w:space="0" w:color="auto"/>
        <w:right w:val="none" w:sz="0" w:space="0" w:color="auto"/>
      </w:divBdr>
    </w:div>
    <w:div w:id="1868134844">
      <w:bodyDiv w:val="1"/>
      <w:marLeft w:val="0"/>
      <w:marRight w:val="0"/>
      <w:marTop w:val="0"/>
      <w:marBottom w:val="0"/>
      <w:divBdr>
        <w:top w:val="none" w:sz="0" w:space="0" w:color="auto"/>
        <w:left w:val="none" w:sz="0" w:space="0" w:color="auto"/>
        <w:bottom w:val="none" w:sz="0" w:space="0" w:color="auto"/>
        <w:right w:val="none" w:sz="0" w:space="0" w:color="auto"/>
      </w:divBdr>
    </w:div>
    <w:div w:id="1887328854">
      <w:bodyDiv w:val="1"/>
      <w:marLeft w:val="0"/>
      <w:marRight w:val="0"/>
      <w:marTop w:val="0"/>
      <w:marBottom w:val="0"/>
      <w:divBdr>
        <w:top w:val="none" w:sz="0" w:space="0" w:color="auto"/>
        <w:left w:val="none" w:sz="0" w:space="0" w:color="auto"/>
        <w:bottom w:val="none" w:sz="0" w:space="0" w:color="auto"/>
        <w:right w:val="none" w:sz="0" w:space="0" w:color="auto"/>
      </w:divBdr>
    </w:div>
    <w:div w:id="1889534444">
      <w:bodyDiv w:val="1"/>
      <w:marLeft w:val="0"/>
      <w:marRight w:val="0"/>
      <w:marTop w:val="0"/>
      <w:marBottom w:val="0"/>
      <w:divBdr>
        <w:top w:val="none" w:sz="0" w:space="0" w:color="auto"/>
        <w:left w:val="none" w:sz="0" w:space="0" w:color="auto"/>
        <w:bottom w:val="none" w:sz="0" w:space="0" w:color="auto"/>
        <w:right w:val="none" w:sz="0" w:space="0" w:color="auto"/>
      </w:divBdr>
    </w:div>
    <w:div w:id="1901556428">
      <w:bodyDiv w:val="1"/>
      <w:marLeft w:val="0"/>
      <w:marRight w:val="0"/>
      <w:marTop w:val="0"/>
      <w:marBottom w:val="0"/>
      <w:divBdr>
        <w:top w:val="none" w:sz="0" w:space="0" w:color="auto"/>
        <w:left w:val="none" w:sz="0" w:space="0" w:color="auto"/>
        <w:bottom w:val="none" w:sz="0" w:space="0" w:color="auto"/>
        <w:right w:val="none" w:sz="0" w:space="0" w:color="auto"/>
      </w:divBdr>
    </w:div>
    <w:div w:id="1907953826">
      <w:bodyDiv w:val="1"/>
      <w:marLeft w:val="0"/>
      <w:marRight w:val="0"/>
      <w:marTop w:val="0"/>
      <w:marBottom w:val="0"/>
      <w:divBdr>
        <w:top w:val="none" w:sz="0" w:space="0" w:color="auto"/>
        <w:left w:val="none" w:sz="0" w:space="0" w:color="auto"/>
        <w:bottom w:val="none" w:sz="0" w:space="0" w:color="auto"/>
        <w:right w:val="none" w:sz="0" w:space="0" w:color="auto"/>
      </w:divBdr>
    </w:div>
    <w:div w:id="1909606451">
      <w:bodyDiv w:val="1"/>
      <w:marLeft w:val="0"/>
      <w:marRight w:val="0"/>
      <w:marTop w:val="0"/>
      <w:marBottom w:val="0"/>
      <w:divBdr>
        <w:top w:val="none" w:sz="0" w:space="0" w:color="auto"/>
        <w:left w:val="none" w:sz="0" w:space="0" w:color="auto"/>
        <w:bottom w:val="none" w:sz="0" w:space="0" w:color="auto"/>
        <w:right w:val="none" w:sz="0" w:space="0" w:color="auto"/>
      </w:divBdr>
    </w:div>
    <w:div w:id="1938783736">
      <w:bodyDiv w:val="1"/>
      <w:marLeft w:val="0"/>
      <w:marRight w:val="0"/>
      <w:marTop w:val="0"/>
      <w:marBottom w:val="0"/>
      <w:divBdr>
        <w:top w:val="none" w:sz="0" w:space="0" w:color="auto"/>
        <w:left w:val="none" w:sz="0" w:space="0" w:color="auto"/>
        <w:bottom w:val="none" w:sz="0" w:space="0" w:color="auto"/>
        <w:right w:val="none" w:sz="0" w:space="0" w:color="auto"/>
      </w:divBdr>
    </w:div>
    <w:div w:id="1962303881">
      <w:bodyDiv w:val="1"/>
      <w:marLeft w:val="0"/>
      <w:marRight w:val="0"/>
      <w:marTop w:val="0"/>
      <w:marBottom w:val="0"/>
      <w:divBdr>
        <w:top w:val="none" w:sz="0" w:space="0" w:color="auto"/>
        <w:left w:val="none" w:sz="0" w:space="0" w:color="auto"/>
        <w:bottom w:val="none" w:sz="0" w:space="0" w:color="auto"/>
        <w:right w:val="none" w:sz="0" w:space="0" w:color="auto"/>
      </w:divBdr>
    </w:div>
    <w:div w:id="2008896981">
      <w:bodyDiv w:val="1"/>
      <w:marLeft w:val="0"/>
      <w:marRight w:val="0"/>
      <w:marTop w:val="0"/>
      <w:marBottom w:val="0"/>
      <w:divBdr>
        <w:top w:val="none" w:sz="0" w:space="0" w:color="auto"/>
        <w:left w:val="none" w:sz="0" w:space="0" w:color="auto"/>
        <w:bottom w:val="none" w:sz="0" w:space="0" w:color="auto"/>
        <w:right w:val="none" w:sz="0" w:space="0" w:color="auto"/>
      </w:divBdr>
    </w:div>
    <w:div w:id="2026325891">
      <w:bodyDiv w:val="1"/>
      <w:marLeft w:val="0"/>
      <w:marRight w:val="0"/>
      <w:marTop w:val="0"/>
      <w:marBottom w:val="0"/>
      <w:divBdr>
        <w:top w:val="none" w:sz="0" w:space="0" w:color="auto"/>
        <w:left w:val="none" w:sz="0" w:space="0" w:color="auto"/>
        <w:bottom w:val="none" w:sz="0" w:space="0" w:color="auto"/>
        <w:right w:val="none" w:sz="0" w:space="0" w:color="auto"/>
      </w:divBdr>
    </w:div>
    <w:div w:id="2029217737">
      <w:bodyDiv w:val="1"/>
      <w:marLeft w:val="0"/>
      <w:marRight w:val="0"/>
      <w:marTop w:val="0"/>
      <w:marBottom w:val="0"/>
      <w:divBdr>
        <w:top w:val="none" w:sz="0" w:space="0" w:color="auto"/>
        <w:left w:val="none" w:sz="0" w:space="0" w:color="auto"/>
        <w:bottom w:val="none" w:sz="0" w:space="0" w:color="auto"/>
        <w:right w:val="none" w:sz="0" w:space="0" w:color="auto"/>
      </w:divBdr>
    </w:div>
    <w:div w:id="2040430087">
      <w:bodyDiv w:val="1"/>
      <w:marLeft w:val="0"/>
      <w:marRight w:val="0"/>
      <w:marTop w:val="0"/>
      <w:marBottom w:val="0"/>
      <w:divBdr>
        <w:top w:val="none" w:sz="0" w:space="0" w:color="auto"/>
        <w:left w:val="none" w:sz="0" w:space="0" w:color="auto"/>
        <w:bottom w:val="none" w:sz="0" w:space="0" w:color="auto"/>
        <w:right w:val="none" w:sz="0" w:space="0" w:color="auto"/>
      </w:divBdr>
    </w:div>
    <w:div w:id="2045327195">
      <w:bodyDiv w:val="1"/>
      <w:marLeft w:val="0"/>
      <w:marRight w:val="0"/>
      <w:marTop w:val="0"/>
      <w:marBottom w:val="0"/>
      <w:divBdr>
        <w:top w:val="none" w:sz="0" w:space="0" w:color="auto"/>
        <w:left w:val="none" w:sz="0" w:space="0" w:color="auto"/>
        <w:bottom w:val="none" w:sz="0" w:space="0" w:color="auto"/>
        <w:right w:val="none" w:sz="0" w:space="0" w:color="auto"/>
      </w:divBdr>
    </w:div>
    <w:div w:id="2046100932">
      <w:bodyDiv w:val="1"/>
      <w:marLeft w:val="0"/>
      <w:marRight w:val="0"/>
      <w:marTop w:val="0"/>
      <w:marBottom w:val="0"/>
      <w:divBdr>
        <w:top w:val="none" w:sz="0" w:space="0" w:color="auto"/>
        <w:left w:val="none" w:sz="0" w:space="0" w:color="auto"/>
        <w:bottom w:val="none" w:sz="0" w:space="0" w:color="auto"/>
        <w:right w:val="none" w:sz="0" w:space="0" w:color="auto"/>
      </w:divBdr>
    </w:div>
    <w:div w:id="2047564056">
      <w:bodyDiv w:val="1"/>
      <w:marLeft w:val="0"/>
      <w:marRight w:val="0"/>
      <w:marTop w:val="0"/>
      <w:marBottom w:val="0"/>
      <w:divBdr>
        <w:top w:val="none" w:sz="0" w:space="0" w:color="auto"/>
        <w:left w:val="none" w:sz="0" w:space="0" w:color="auto"/>
        <w:bottom w:val="none" w:sz="0" w:space="0" w:color="auto"/>
        <w:right w:val="none" w:sz="0" w:space="0" w:color="auto"/>
      </w:divBdr>
    </w:div>
    <w:div w:id="2060277933">
      <w:bodyDiv w:val="1"/>
      <w:marLeft w:val="0"/>
      <w:marRight w:val="0"/>
      <w:marTop w:val="0"/>
      <w:marBottom w:val="0"/>
      <w:divBdr>
        <w:top w:val="none" w:sz="0" w:space="0" w:color="auto"/>
        <w:left w:val="none" w:sz="0" w:space="0" w:color="auto"/>
        <w:bottom w:val="none" w:sz="0" w:space="0" w:color="auto"/>
        <w:right w:val="none" w:sz="0" w:space="0" w:color="auto"/>
      </w:divBdr>
    </w:div>
    <w:div w:id="2073498941">
      <w:bodyDiv w:val="1"/>
      <w:marLeft w:val="0"/>
      <w:marRight w:val="0"/>
      <w:marTop w:val="0"/>
      <w:marBottom w:val="0"/>
      <w:divBdr>
        <w:top w:val="none" w:sz="0" w:space="0" w:color="auto"/>
        <w:left w:val="none" w:sz="0" w:space="0" w:color="auto"/>
        <w:bottom w:val="none" w:sz="0" w:space="0" w:color="auto"/>
        <w:right w:val="none" w:sz="0" w:space="0" w:color="auto"/>
      </w:divBdr>
    </w:div>
    <w:div w:id="2097359070">
      <w:bodyDiv w:val="1"/>
      <w:marLeft w:val="0"/>
      <w:marRight w:val="0"/>
      <w:marTop w:val="0"/>
      <w:marBottom w:val="0"/>
      <w:divBdr>
        <w:top w:val="none" w:sz="0" w:space="0" w:color="auto"/>
        <w:left w:val="none" w:sz="0" w:space="0" w:color="auto"/>
        <w:bottom w:val="none" w:sz="0" w:space="0" w:color="auto"/>
        <w:right w:val="none" w:sz="0" w:space="0" w:color="auto"/>
      </w:divBdr>
    </w:div>
    <w:div w:id="2117630582">
      <w:bodyDiv w:val="1"/>
      <w:marLeft w:val="0"/>
      <w:marRight w:val="0"/>
      <w:marTop w:val="0"/>
      <w:marBottom w:val="0"/>
      <w:divBdr>
        <w:top w:val="none" w:sz="0" w:space="0" w:color="auto"/>
        <w:left w:val="none" w:sz="0" w:space="0" w:color="auto"/>
        <w:bottom w:val="none" w:sz="0" w:space="0" w:color="auto"/>
        <w:right w:val="none" w:sz="0" w:space="0" w:color="auto"/>
      </w:divBdr>
    </w:div>
    <w:div w:id="214415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ur.gov.it/web/guest/relazione-della-perform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7433C-3333-4791-92F2-7CEE5F0BD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2228</Words>
  <Characters>12704</Characters>
  <Application>Microsoft Office Word</Application>
  <DocSecurity>0</DocSecurity>
  <Lines>105</Lines>
  <Paragraphs>29</Paragraphs>
  <ScaleCrop>false</ScaleCrop>
  <Company>Ministero Pubblica Istruzione</Company>
  <LinksUpToDate>false</LinksUpToDate>
  <CharactersWithSpaces>14903</CharactersWithSpaces>
  <SharedDoc>false</SharedDoc>
  <HLinks>
    <vt:vector size="6" baseType="variant">
      <vt:variant>
        <vt:i4>1966153</vt:i4>
      </vt:variant>
      <vt:variant>
        <vt:i4>0</vt:i4>
      </vt:variant>
      <vt:variant>
        <vt:i4>0</vt:i4>
      </vt:variant>
      <vt:variant>
        <vt:i4>5</vt:i4>
      </vt:variant>
      <vt:variant>
        <vt:lpwstr>https://www.miur.gov.it/web/guest/relazione-della-performance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Direzione Generale del Personale e degli Affari Generali ed Amministrativi - Div</dc:title>
  <dc:subject/>
  <dc:creator>vincenzo.pelliccia</dc:creator>
  <cp:keywords/>
  <cp:lastModifiedBy>RUSZ MARIOARA GABRIELA</cp:lastModifiedBy>
  <cp:revision>14</cp:revision>
  <cp:lastPrinted>2024-11-06T08:12:00Z</cp:lastPrinted>
  <dcterms:created xsi:type="dcterms:W3CDTF">2025-06-16T14:47:00Z</dcterms:created>
  <dcterms:modified xsi:type="dcterms:W3CDTF">2025-06-26T11:12:00Z</dcterms:modified>
</cp:coreProperties>
</file>